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A053" w14:textId="77777777" w:rsidR="00271EAC" w:rsidRPr="00054EFB" w:rsidRDefault="00232160" w:rsidP="00C50248">
      <w:pPr>
        <w:jc w:val="center"/>
        <w:rPr>
          <w:rFonts w:ascii="Arial" w:hAnsi="Arial" w:cs="Arial"/>
          <w:sz w:val="44"/>
        </w:rPr>
      </w:pPr>
      <w:r>
        <w:rPr>
          <w:rFonts w:ascii="Arial" w:hAnsi="Arial" w:cs="Arial"/>
          <w:b/>
          <w:sz w:val="80"/>
          <w:szCs w:val="80"/>
        </w:rPr>
        <w:t xml:space="preserve">Crowle </w:t>
      </w:r>
      <w:r w:rsidR="00CB3428" w:rsidRPr="00054EFB">
        <w:rPr>
          <w:rFonts w:ascii="Arial" w:hAnsi="Arial" w:cs="Arial"/>
          <w:b/>
          <w:sz w:val="80"/>
          <w:szCs w:val="80"/>
        </w:rPr>
        <w:t>Neighbourhood Plan</w:t>
      </w:r>
      <w:r w:rsidR="00401E1D">
        <w:rPr>
          <w:rFonts w:ascii="Arial" w:hAnsi="Arial" w:cs="Arial"/>
          <w:b/>
          <w:sz w:val="80"/>
          <w:szCs w:val="80"/>
        </w:rPr>
        <w:t xml:space="preserve"> 202</w:t>
      </w:r>
      <w:r>
        <w:rPr>
          <w:rFonts w:ascii="Arial" w:hAnsi="Arial" w:cs="Arial"/>
          <w:b/>
          <w:sz w:val="80"/>
          <w:szCs w:val="80"/>
        </w:rPr>
        <w:t>4</w:t>
      </w:r>
      <w:r w:rsidR="00401E1D">
        <w:rPr>
          <w:rFonts w:ascii="Arial" w:hAnsi="Arial" w:cs="Arial"/>
          <w:b/>
          <w:sz w:val="80"/>
          <w:szCs w:val="80"/>
        </w:rPr>
        <w:t>-2041</w:t>
      </w:r>
      <w:r w:rsidR="000C6EDF" w:rsidRPr="00054EFB">
        <w:rPr>
          <w:rFonts w:ascii="Arial" w:hAnsi="Arial" w:cs="Arial"/>
          <w:sz w:val="56"/>
        </w:rPr>
        <w:br/>
      </w:r>
      <w:r w:rsidR="00DD613D" w:rsidRPr="00054EFB">
        <w:rPr>
          <w:rFonts w:ascii="Arial" w:hAnsi="Arial" w:cs="Arial"/>
          <w:sz w:val="56"/>
        </w:rPr>
        <w:br/>
      </w:r>
      <w:r w:rsidR="002E4D18" w:rsidRPr="00054EFB">
        <w:rPr>
          <w:rFonts w:ascii="Arial" w:hAnsi="Arial" w:cs="Arial"/>
          <w:sz w:val="56"/>
        </w:rPr>
        <w:t xml:space="preserve">Strategic Environmental Assessment (SEA) </w:t>
      </w:r>
      <w:r w:rsidR="004977C1" w:rsidRPr="00054EFB">
        <w:rPr>
          <w:rFonts w:ascii="Arial" w:hAnsi="Arial" w:cs="Arial"/>
          <w:sz w:val="56"/>
        </w:rPr>
        <w:t xml:space="preserve">and Habitats Regulations Assessment (HRA) </w:t>
      </w:r>
      <w:r w:rsidR="00D174C9" w:rsidRPr="00054EFB">
        <w:rPr>
          <w:rFonts w:ascii="Arial" w:hAnsi="Arial" w:cs="Arial"/>
          <w:sz w:val="56"/>
        </w:rPr>
        <w:t>Screening</w:t>
      </w:r>
      <w:r w:rsidR="00471ADA" w:rsidRPr="00054EFB">
        <w:rPr>
          <w:rFonts w:ascii="Arial" w:hAnsi="Arial" w:cs="Arial"/>
          <w:sz w:val="56"/>
        </w:rPr>
        <w:t xml:space="preserve"> </w:t>
      </w:r>
      <w:r w:rsidR="00DD7EEF" w:rsidRPr="00054EFB">
        <w:rPr>
          <w:rFonts w:ascii="Arial" w:hAnsi="Arial" w:cs="Arial"/>
          <w:sz w:val="56"/>
        </w:rPr>
        <w:t>Opinion</w:t>
      </w:r>
      <w:r w:rsidR="002E4D18" w:rsidRPr="00054EFB">
        <w:rPr>
          <w:rFonts w:ascii="Arial" w:hAnsi="Arial" w:cs="Arial"/>
          <w:sz w:val="56"/>
        </w:rPr>
        <w:br/>
      </w:r>
    </w:p>
    <w:p w14:paraId="44937395" w14:textId="77777777" w:rsidR="000C6EDF" w:rsidRPr="00054EFB" w:rsidRDefault="000C6EDF" w:rsidP="00C50248">
      <w:pPr>
        <w:jc w:val="center"/>
        <w:rPr>
          <w:rFonts w:ascii="Arial" w:hAnsi="Arial" w:cs="Arial"/>
          <w:sz w:val="44"/>
        </w:rPr>
      </w:pPr>
    </w:p>
    <w:p w14:paraId="67C5F664" w14:textId="77777777" w:rsidR="00536070" w:rsidRDefault="008E6AD0" w:rsidP="008E6AD0">
      <w:pPr>
        <w:jc w:val="right"/>
        <w:rPr>
          <w:rFonts w:ascii="Arial" w:hAnsi="Arial" w:cs="Arial"/>
          <w:sz w:val="44"/>
        </w:rPr>
      </w:pPr>
      <w:r w:rsidRPr="00054EFB">
        <w:rPr>
          <w:rFonts w:ascii="Arial" w:hAnsi="Arial" w:cs="Arial"/>
          <w:sz w:val="44"/>
        </w:rPr>
        <w:br/>
      </w:r>
      <w:r w:rsidR="00DD613D" w:rsidRPr="00054EFB">
        <w:rPr>
          <w:rFonts w:ascii="Arial" w:hAnsi="Arial" w:cs="Arial"/>
          <w:sz w:val="44"/>
        </w:rPr>
        <w:br/>
      </w:r>
      <w:r w:rsidR="001A7A44">
        <w:rPr>
          <w:rFonts w:ascii="Arial" w:hAnsi="Arial" w:cs="Arial"/>
          <w:sz w:val="44"/>
        </w:rPr>
        <w:t xml:space="preserve">September </w:t>
      </w:r>
      <w:r w:rsidRPr="00054EFB">
        <w:rPr>
          <w:rFonts w:ascii="Arial" w:hAnsi="Arial" w:cs="Arial"/>
          <w:sz w:val="44"/>
        </w:rPr>
        <w:t>202</w:t>
      </w:r>
      <w:r w:rsidR="00232160">
        <w:rPr>
          <w:rFonts w:ascii="Arial" w:hAnsi="Arial" w:cs="Arial"/>
          <w:sz w:val="44"/>
        </w:rPr>
        <w:t>4</w:t>
      </w:r>
    </w:p>
    <w:p w14:paraId="308A3D4F" w14:textId="77777777" w:rsidR="00232160" w:rsidRDefault="00232160" w:rsidP="008E6AD0">
      <w:pPr>
        <w:jc w:val="right"/>
        <w:rPr>
          <w:rFonts w:ascii="Arial" w:hAnsi="Arial" w:cs="Arial"/>
          <w:sz w:val="44"/>
        </w:rPr>
      </w:pPr>
    </w:p>
    <w:p w14:paraId="425ED784" w14:textId="23B644E8" w:rsidR="00232160" w:rsidRDefault="00EC49ED" w:rsidP="009B3CFF">
      <w:pPr>
        <w:jc w:val="center"/>
        <w:rPr>
          <w:rFonts w:ascii="Arial" w:hAnsi="Arial" w:cs="Arial"/>
          <w:sz w:val="44"/>
        </w:rPr>
      </w:pPr>
      <w:r w:rsidRPr="00B8624C">
        <w:rPr>
          <w:noProof/>
        </w:rPr>
        <w:drawing>
          <wp:inline distT="0" distB="0" distL="0" distR="0" wp14:anchorId="552C6C39" wp14:editId="05583357">
            <wp:extent cx="4781550" cy="1514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1514475"/>
                    </a:xfrm>
                    <a:prstGeom prst="rect">
                      <a:avLst/>
                    </a:prstGeom>
                    <a:noFill/>
                    <a:ln>
                      <a:noFill/>
                    </a:ln>
                  </pic:spPr>
                </pic:pic>
              </a:graphicData>
            </a:graphic>
          </wp:inline>
        </w:drawing>
      </w:r>
    </w:p>
    <w:p w14:paraId="4B7EB84C" w14:textId="77777777" w:rsidR="00232160" w:rsidRPr="00054EFB" w:rsidRDefault="00232160" w:rsidP="008E6AD0">
      <w:pPr>
        <w:jc w:val="right"/>
        <w:rPr>
          <w:rFonts w:ascii="Arial" w:hAnsi="Arial" w:cs="Arial"/>
          <w:sz w:val="44"/>
        </w:rPr>
      </w:pPr>
    </w:p>
    <w:p w14:paraId="5771112D" w14:textId="77777777" w:rsidR="00DD613D" w:rsidRPr="003F4044" w:rsidRDefault="00DD613D" w:rsidP="00D42F05">
      <w:pPr>
        <w:jc w:val="center"/>
        <w:rPr>
          <w:rFonts w:ascii="Arial" w:hAnsi="Arial" w:cs="Arial"/>
          <w:b/>
          <w:color w:val="FF0000"/>
          <w:sz w:val="32"/>
        </w:rPr>
      </w:pPr>
    </w:p>
    <w:p w14:paraId="27ACD5D3" w14:textId="77777777" w:rsidR="00DD613D" w:rsidRPr="00054EFB" w:rsidRDefault="00D42F05" w:rsidP="00D42F05">
      <w:pPr>
        <w:jc w:val="center"/>
        <w:rPr>
          <w:rFonts w:ascii="Arial" w:hAnsi="Arial" w:cs="Arial"/>
          <w:b/>
        </w:rPr>
      </w:pPr>
      <w:r w:rsidRPr="00054EFB">
        <w:rPr>
          <w:rFonts w:ascii="Arial" w:hAnsi="Arial" w:cs="Arial"/>
          <w:b/>
          <w:sz w:val="32"/>
        </w:rPr>
        <w:t>CONTENTS</w:t>
      </w:r>
      <w:r w:rsidR="000C6EDF" w:rsidRPr="00054EFB">
        <w:rPr>
          <w:rFonts w:ascii="Arial" w:hAnsi="Arial" w:cs="Arial"/>
          <w:b/>
          <w:sz w:val="32"/>
        </w:rPr>
        <w:br/>
      </w:r>
    </w:p>
    <w:p w14:paraId="2C93B767" w14:textId="77777777" w:rsidR="00D42F05" w:rsidRPr="006B3247" w:rsidRDefault="000C6EDF" w:rsidP="00D42F05">
      <w:pPr>
        <w:jc w:val="center"/>
        <w:rPr>
          <w:rFonts w:ascii="Arial" w:hAnsi="Arial" w:cs="Arial"/>
          <w:b/>
          <w:sz w:val="24"/>
          <w:szCs w:val="24"/>
        </w:rPr>
      </w:pPr>
      <w:r w:rsidRPr="00054EFB">
        <w:rPr>
          <w:rFonts w:ascii="Arial" w:hAnsi="Arial" w:cs="Arial"/>
          <w:b/>
        </w:rPr>
        <w:br/>
      </w:r>
    </w:p>
    <w:tbl>
      <w:tblPr>
        <w:tblW w:w="0" w:type="auto"/>
        <w:tblLook w:val="04A0" w:firstRow="1" w:lastRow="0" w:firstColumn="1" w:lastColumn="0" w:noHBand="0" w:noVBand="1"/>
      </w:tblPr>
      <w:tblGrid>
        <w:gridCol w:w="550"/>
        <w:gridCol w:w="8476"/>
      </w:tblGrid>
      <w:tr w:rsidR="006C37B8" w:rsidRPr="006B3247" w14:paraId="05325ECE" w14:textId="77777777" w:rsidTr="00380386">
        <w:tc>
          <w:tcPr>
            <w:tcW w:w="550" w:type="dxa"/>
            <w:shd w:val="clear" w:color="auto" w:fill="auto"/>
          </w:tcPr>
          <w:p w14:paraId="39EFA34A" w14:textId="77777777" w:rsidR="006C37B8" w:rsidRPr="006B3247" w:rsidRDefault="006C37B8" w:rsidP="004977C1">
            <w:pPr>
              <w:jc w:val="center"/>
              <w:rPr>
                <w:rFonts w:ascii="Arial" w:hAnsi="Arial" w:cs="Arial"/>
                <w:b/>
                <w:sz w:val="24"/>
                <w:szCs w:val="24"/>
              </w:rPr>
            </w:pPr>
            <w:r w:rsidRPr="006B3247">
              <w:rPr>
                <w:rFonts w:ascii="Arial" w:hAnsi="Arial" w:cs="Arial"/>
                <w:b/>
                <w:sz w:val="24"/>
                <w:szCs w:val="24"/>
              </w:rPr>
              <w:t>1.</w:t>
            </w:r>
          </w:p>
        </w:tc>
        <w:tc>
          <w:tcPr>
            <w:tcW w:w="8489" w:type="dxa"/>
            <w:shd w:val="clear" w:color="auto" w:fill="auto"/>
          </w:tcPr>
          <w:p w14:paraId="3958228D" w14:textId="77777777" w:rsidR="006C37B8" w:rsidRPr="006B3247" w:rsidRDefault="006C37B8" w:rsidP="00D42F05">
            <w:pPr>
              <w:rPr>
                <w:rFonts w:ascii="Arial" w:hAnsi="Arial" w:cs="Arial"/>
                <w:b/>
                <w:sz w:val="24"/>
                <w:szCs w:val="24"/>
              </w:rPr>
            </w:pPr>
            <w:r w:rsidRPr="006B3247">
              <w:rPr>
                <w:rFonts w:ascii="Arial" w:hAnsi="Arial" w:cs="Arial"/>
                <w:b/>
                <w:sz w:val="24"/>
                <w:szCs w:val="24"/>
              </w:rPr>
              <w:t>I</w:t>
            </w:r>
            <w:r w:rsidR="00DB532E">
              <w:rPr>
                <w:rFonts w:ascii="Arial" w:hAnsi="Arial" w:cs="Arial"/>
                <w:b/>
                <w:sz w:val="24"/>
                <w:szCs w:val="24"/>
              </w:rPr>
              <w:t>ntroduction</w:t>
            </w:r>
          </w:p>
        </w:tc>
      </w:tr>
      <w:tr w:rsidR="0011055C" w:rsidRPr="006B3247" w14:paraId="4B8E1F59" w14:textId="77777777" w:rsidTr="00380386">
        <w:tc>
          <w:tcPr>
            <w:tcW w:w="550" w:type="dxa"/>
            <w:shd w:val="clear" w:color="auto" w:fill="auto"/>
          </w:tcPr>
          <w:p w14:paraId="786BC7AB" w14:textId="77777777" w:rsidR="006C37B8" w:rsidRPr="006B3247" w:rsidRDefault="006C37B8" w:rsidP="004977C1">
            <w:pPr>
              <w:jc w:val="center"/>
              <w:rPr>
                <w:rFonts w:ascii="Arial" w:hAnsi="Arial" w:cs="Arial"/>
                <w:sz w:val="24"/>
                <w:szCs w:val="24"/>
              </w:rPr>
            </w:pPr>
            <w:r w:rsidRPr="006B3247">
              <w:rPr>
                <w:rFonts w:ascii="Arial" w:hAnsi="Arial" w:cs="Arial"/>
                <w:sz w:val="24"/>
                <w:szCs w:val="24"/>
              </w:rPr>
              <w:t>1.1</w:t>
            </w:r>
          </w:p>
        </w:tc>
        <w:tc>
          <w:tcPr>
            <w:tcW w:w="8489" w:type="dxa"/>
            <w:shd w:val="clear" w:color="auto" w:fill="auto"/>
          </w:tcPr>
          <w:p w14:paraId="59D7EC39" w14:textId="77777777" w:rsidR="006C37B8" w:rsidRPr="006B3247" w:rsidRDefault="00DB532E" w:rsidP="0040780F">
            <w:pPr>
              <w:rPr>
                <w:rFonts w:ascii="Arial" w:hAnsi="Arial" w:cs="Arial"/>
                <w:sz w:val="24"/>
                <w:szCs w:val="24"/>
              </w:rPr>
            </w:pPr>
            <w:r w:rsidRPr="006B3247">
              <w:rPr>
                <w:rFonts w:ascii="Arial" w:hAnsi="Arial" w:cs="Arial"/>
                <w:sz w:val="24"/>
                <w:szCs w:val="24"/>
              </w:rPr>
              <w:t>B</w:t>
            </w:r>
            <w:r>
              <w:rPr>
                <w:rFonts w:ascii="Arial" w:hAnsi="Arial" w:cs="Arial"/>
                <w:sz w:val="24"/>
                <w:szCs w:val="24"/>
              </w:rPr>
              <w:t>ackground</w:t>
            </w:r>
          </w:p>
        </w:tc>
      </w:tr>
      <w:tr w:rsidR="0011055C" w:rsidRPr="006B3247" w14:paraId="08003B18" w14:textId="77777777" w:rsidTr="00380386">
        <w:tc>
          <w:tcPr>
            <w:tcW w:w="550" w:type="dxa"/>
            <w:shd w:val="clear" w:color="auto" w:fill="auto"/>
          </w:tcPr>
          <w:p w14:paraId="26556E9A" w14:textId="77777777" w:rsidR="0040780F" w:rsidRPr="006B3247" w:rsidRDefault="0040780F" w:rsidP="004977C1">
            <w:pPr>
              <w:jc w:val="center"/>
              <w:rPr>
                <w:rFonts w:ascii="Arial" w:hAnsi="Arial" w:cs="Arial"/>
                <w:sz w:val="24"/>
                <w:szCs w:val="24"/>
              </w:rPr>
            </w:pPr>
            <w:r w:rsidRPr="006B3247">
              <w:rPr>
                <w:rFonts w:ascii="Arial" w:hAnsi="Arial" w:cs="Arial"/>
                <w:sz w:val="24"/>
                <w:szCs w:val="24"/>
              </w:rPr>
              <w:t>1.2</w:t>
            </w:r>
          </w:p>
        </w:tc>
        <w:tc>
          <w:tcPr>
            <w:tcW w:w="8489" w:type="dxa"/>
            <w:shd w:val="clear" w:color="auto" w:fill="auto"/>
          </w:tcPr>
          <w:p w14:paraId="3680D88C" w14:textId="77777777" w:rsidR="0040780F" w:rsidRPr="006B3247" w:rsidRDefault="00DB532E" w:rsidP="00054EFB">
            <w:pPr>
              <w:rPr>
                <w:rFonts w:ascii="Arial" w:hAnsi="Arial" w:cs="Arial"/>
                <w:sz w:val="24"/>
                <w:szCs w:val="24"/>
              </w:rPr>
            </w:pPr>
            <w:r>
              <w:rPr>
                <w:rFonts w:ascii="Arial" w:hAnsi="Arial" w:cs="Arial"/>
                <w:sz w:val="24"/>
                <w:szCs w:val="24"/>
              </w:rPr>
              <w:t xml:space="preserve">Draft </w:t>
            </w:r>
            <w:r w:rsidR="00232160">
              <w:rPr>
                <w:rFonts w:ascii="Arial" w:hAnsi="Arial" w:cs="Arial"/>
                <w:sz w:val="24"/>
                <w:szCs w:val="24"/>
              </w:rPr>
              <w:t>Crowle</w:t>
            </w:r>
            <w:r>
              <w:rPr>
                <w:rFonts w:ascii="Arial" w:hAnsi="Arial" w:cs="Arial"/>
                <w:sz w:val="24"/>
                <w:szCs w:val="24"/>
              </w:rPr>
              <w:t xml:space="preserve"> Neighbourhood Plan Summary</w:t>
            </w:r>
          </w:p>
        </w:tc>
      </w:tr>
      <w:tr w:rsidR="0011055C" w:rsidRPr="006B3247" w14:paraId="4E95F372" w14:textId="77777777" w:rsidTr="00380386">
        <w:tc>
          <w:tcPr>
            <w:tcW w:w="550" w:type="dxa"/>
            <w:shd w:val="clear" w:color="auto" w:fill="auto"/>
          </w:tcPr>
          <w:p w14:paraId="0BE7BF18" w14:textId="77777777" w:rsidR="006C37B8" w:rsidRPr="006B3247" w:rsidRDefault="006C37B8" w:rsidP="004977C1">
            <w:pPr>
              <w:jc w:val="center"/>
              <w:rPr>
                <w:rFonts w:ascii="Arial" w:hAnsi="Arial" w:cs="Arial"/>
                <w:sz w:val="24"/>
                <w:szCs w:val="24"/>
              </w:rPr>
            </w:pPr>
            <w:r w:rsidRPr="006B3247">
              <w:rPr>
                <w:rFonts w:ascii="Arial" w:hAnsi="Arial" w:cs="Arial"/>
                <w:sz w:val="24"/>
                <w:szCs w:val="24"/>
              </w:rPr>
              <w:t>1.</w:t>
            </w:r>
            <w:r w:rsidR="00BC3E4A" w:rsidRPr="006B3247">
              <w:rPr>
                <w:rFonts w:ascii="Arial" w:hAnsi="Arial" w:cs="Arial"/>
                <w:sz w:val="24"/>
                <w:szCs w:val="24"/>
              </w:rPr>
              <w:t>3</w:t>
            </w:r>
          </w:p>
        </w:tc>
        <w:tc>
          <w:tcPr>
            <w:tcW w:w="8489" w:type="dxa"/>
            <w:shd w:val="clear" w:color="auto" w:fill="auto"/>
          </w:tcPr>
          <w:p w14:paraId="549AB81C" w14:textId="77777777" w:rsidR="006C37B8" w:rsidRPr="006B3247" w:rsidRDefault="00232160" w:rsidP="00D42F05">
            <w:pPr>
              <w:rPr>
                <w:rFonts w:ascii="Arial" w:hAnsi="Arial" w:cs="Arial"/>
                <w:sz w:val="24"/>
                <w:szCs w:val="24"/>
              </w:rPr>
            </w:pPr>
            <w:r>
              <w:rPr>
                <w:rFonts w:ascii="Arial" w:hAnsi="Arial" w:cs="Arial"/>
                <w:sz w:val="24"/>
                <w:szCs w:val="24"/>
              </w:rPr>
              <w:t>Crowle</w:t>
            </w:r>
            <w:r w:rsidR="00DB532E">
              <w:rPr>
                <w:rFonts w:ascii="Arial" w:hAnsi="Arial" w:cs="Arial"/>
                <w:sz w:val="24"/>
                <w:szCs w:val="24"/>
              </w:rPr>
              <w:t xml:space="preserve"> Designated Area Map</w:t>
            </w:r>
          </w:p>
        </w:tc>
      </w:tr>
      <w:tr w:rsidR="0011055C" w:rsidRPr="006B3247" w14:paraId="331E916E" w14:textId="77777777" w:rsidTr="00380386">
        <w:tc>
          <w:tcPr>
            <w:tcW w:w="550" w:type="dxa"/>
            <w:shd w:val="clear" w:color="auto" w:fill="auto"/>
          </w:tcPr>
          <w:p w14:paraId="69A93E1E" w14:textId="77777777" w:rsidR="006C37B8" w:rsidRPr="006B3247" w:rsidRDefault="006C37B8" w:rsidP="004977C1">
            <w:pPr>
              <w:jc w:val="center"/>
              <w:rPr>
                <w:rFonts w:ascii="Arial" w:hAnsi="Arial" w:cs="Arial"/>
                <w:sz w:val="24"/>
                <w:szCs w:val="24"/>
              </w:rPr>
            </w:pPr>
            <w:r w:rsidRPr="006B3247">
              <w:rPr>
                <w:rFonts w:ascii="Arial" w:hAnsi="Arial" w:cs="Arial"/>
                <w:sz w:val="24"/>
                <w:szCs w:val="24"/>
              </w:rPr>
              <w:t>1.</w:t>
            </w:r>
            <w:r w:rsidR="007355F8" w:rsidRPr="006B3247">
              <w:rPr>
                <w:rFonts w:ascii="Arial" w:hAnsi="Arial" w:cs="Arial"/>
                <w:sz w:val="24"/>
                <w:szCs w:val="24"/>
              </w:rPr>
              <w:t>4</w:t>
            </w:r>
          </w:p>
        </w:tc>
        <w:tc>
          <w:tcPr>
            <w:tcW w:w="8489" w:type="dxa"/>
            <w:shd w:val="clear" w:color="auto" w:fill="auto"/>
          </w:tcPr>
          <w:p w14:paraId="1CC0FFB5" w14:textId="77777777" w:rsidR="006C37B8" w:rsidRPr="006B3247" w:rsidRDefault="00DB532E" w:rsidP="00054EFB">
            <w:pPr>
              <w:rPr>
                <w:rFonts w:ascii="Arial" w:hAnsi="Arial" w:cs="Arial"/>
                <w:sz w:val="24"/>
                <w:szCs w:val="24"/>
              </w:rPr>
            </w:pPr>
            <w:r>
              <w:rPr>
                <w:rFonts w:ascii="Arial" w:hAnsi="Arial" w:cs="Arial"/>
                <w:sz w:val="24"/>
                <w:szCs w:val="24"/>
              </w:rPr>
              <w:t xml:space="preserve">Draft </w:t>
            </w:r>
            <w:r w:rsidR="00232160">
              <w:rPr>
                <w:rFonts w:ascii="Arial" w:hAnsi="Arial" w:cs="Arial"/>
                <w:sz w:val="24"/>
                <w:szCs w:val="24"/>
              </w:rPr>
              <w:t>Crowle</w:t>
            </w:r>
            <w:r>
              <w:rPr>
                <w:rFonts w:ascii="Arial" w:hAnsi="Arial" w:cs="Arial"/>
                <w:sz w:val="24"/>
                <w:szCs w:val="24"/>
              </w:rPr>
              <w:t xml:space="preserve"> Neighbourhood Plan Policy Summaries</w:t>
            </w:r>
          </w:p>
        </w:tc>
      </w:tr>
      <w:tr w:rsidR="0011055C" w:rsidRPr="006B3247" w14:paraId="05FA5C5C" w14:textId="77777777" w:rsidTr="00380386">
        <w:tc>
          <w:tcPr>
            <w:tcW w:w="550" w:type="dxa"/>
            <w:shd w:val="clear" w:color="auto" w:fill="auto"/>
          </w:tcPr>
          <w:p w14:paraId="36BDF829" w14:textId="77777777" w:rsidR="006C37B8" w:rsidRPr="006B3247" w:rsidRDefault="006C37B8" w:rsidP="004977C1">
            <w:pPr>
              <w:jc w:val="center"/>
              <w:rPr>
                <w:rFonts w:ascii="Arial" w:hAnsi="Arial" w:cs="Arial"/>
                <w:sz w:val="24"/>
                <w:szCs w:val="24"/>
              </w:rPr>
            </w:pPr>
            <w:r w:rsidRPr="006B3247">
              <w:rPr>
                <w:rFonts w:ascii="Arial" w:hAnsi="Arial" w:cs="Arial"/>
                <w:sz w:val="24"/>
                <w:szCs w:val="24"/>
              </w:rPr>
              <w:t>1.</w:t>
            </w:r>
            <w:r w:rsidR="007355F8" w:rsidRPr="006B3247">
              <w:rPr>
                <w:rFonts w:ascii="Arial" w:hAnsi="Arial" w:cs="Arial"/>
                <w:sz w:val="24"/>
                <w:szCs w:val="24"/>
              </w:rPr>
              <w:t>5</w:t>
            </w:r>
          </w:p>
        </w:tc>
        <w:tc>
          <w:tcPr>
            <w:tcW w:w="8489" w:type="dxa"/>
            <w:shd w:val="clear" w:color="auto" w:fill="auto"/>
          </w:tcPr>
          <w:p w14:paraId="30E61683" w14:textId="77777777" w:rsidR="006C37B8" w:rsidRPr="006B3247" w:rsidRDefault="00DB532E" w:rsidP="00D42F05">
            <w:pPr>
              <w:rPr>
                <w:rFonts w:ascii="Arial" w:hAnsi="Arial" w:cs="Arial"/>
                <w:sz w:val="24"/>
                <w:szCs w:val="24"/>
              </w:rPr>
            </w:pPr>
            <w:r>
              <w:rPr>
                <w:rFonts w:ascii="Arial" w:hAnsi="Arial" w:cs="Arial"/>
                <w:sz w:val="24"/>
                <w:szCs w:val="24"/>
              </w:rPr>
              <w:t xml:space="preserve">Strategic Environmental Assessment </w:t>
            </w:r>
            <w:r w:rsidR="006C37B8" w:rsidRPr="006B3247">
              <w:rPr>
                <w:rFonts w:ascii="Arial" w:hAnsi="Arial" w:cs="Arial"/>
                <w:sz w:val="24"/>
                <w:szCs w:val="24"/>
              </w:rPr>
              <w:t xml:space="preserve">(SEA) </w:t>
            </w:r>
          </w:p>
        </w:tc>
      </w:tr>
      <w:tr w:rsidR="0011055C" w:rsidRPr="006B3247" w14:paraId="60EFFC26" w14:textId="77777777" w:rsidTr="00380386">
        <w:tc>
          <w:tcPr>
            <w:tcW w:w="550" w:type="dxa"/>
            <w:shd w:val="clear" w:color="auto" w:fill="auto"/>
          </w:tcPr>
          <w:p w14:paraId="70B5F4CF" w14:textId="77777777" w:rsidR="004977C1" w:rsidRPr="006B3247" w:rsidRDefault="004977C1" w:rsidP="004977C1">
            <w:pPr>
              <w:jc w:val="center"/>
              <w:rPr>
                <w:rFonts w:ascii="Arial" w:hAnsi="Arial" w:cs="Arial"/>
                <w:sz w:val="24"/>
                <w:szCs w:val="24"/>
              </w:rPr>
            </w:pPr>
            <w:r w:rsidRPr="006B3247">
              <w:rPr>
                <w:rFonts w:ascii="Arial" w:hAnsi="Arial" w:cs="Arial"/>
                <w:sz w:val="24"/>
                <w:szCs w:val="24"/>
              </w:rPr>
              <w:t>1.6</w:t>
            </w:r>
          </w:p>
        </w:tc>
        <w:tc>
          <w:tcPr>
            <w:tcW w:w="8489" w:type="dxa"/>
            <w:shd w:val="clear" w:color="auto" w:fill="auto"/>
          </w:tcPr>
          <w:p w14:paraId="0F7D9CAB" w14:textId="77777777" w:rsidR="004977C1" w:rsidRPr="006B3247" w:rsidRDefault="00DB532E" w:rsidP="00D42F05">
            <w:pPr>
              <w:rPr>
                <w:rFonts w:ascii="Arial" w:hAnsi="Arial" w:cs="Arial"/>
                <w:sz w:val="24"/>
                <w:szCs w:val="24"/>
              </w:rPr>
            </w:pPr>
            <w:r>
              <w:rPr>
                <w:rFonts w:ascii="Arial" w:hAnsi="Arial" w:cs="Arial"/>
                <w:sz w:val="24"/>
                <w:szCs w:val="24"/>
              </w:rPr>
              <w:t xml:space="preserve">Habitats Regulations Assessment </w:t>
            </w:r>
            <w:r w:rsidR="004977C1" w:rsidRPr="006B3247">
              <w:rPr>
                <w:rFonts w:ascii="Arial" w:hAnsi="Arial" w:cs="Arial"/>
                <w:sz w:val="24"/>
                <w:szCs w:val="24"/>
              </w:rPr>
              <w:t xml:space="preserve">(HRA) </w:t>
            </w:r>
          </w:p>
        </w:tc>
      </w:tr>
      <w:tr w:rsidR="00DD613D" w:rsidRPr="006B3247" w14:paraId="79F15855" w14:textId="77777777" w:rsidTr="00380386">
        <w:tc>
          <w:tcPr>
            <w:tcW w:w="550" w:type="dxa"/>
            <w:shd w:val="clear" w:color="auto" w:fill="auto"/>
          </w:tcPr>
          <w:p w14:paraId="71A92833" w14:textId="77777777" w:rsidR="00DD613D" w:rsidRPr="006B3247" w:rsidRDefault="00DD613D" w:rsidP="004977C1">
            <w:pPr>
              <w:jc w:val="center"/>
              <w:rPr>
                <w:rFonts w:ascii="Arial" w:hAnsi="Arial" w:cs="Arial"/>
                <w:sz w:val="24"/>
                <w:szCs w:val="24"/>
              </w:rPr>
            </w:pPr>
          </w:p>
        </w:tc>
        <w:tc>
          <w:tcPr>
            <w:tcW w:w="8489" w:type="dxa"/>
            <w:shd w:val="clear" w:color="auto" w:fill="auto"/>
          </w:tcPr>
          <w:p w14:paraId="01782A09" w14:textId="77777777" w:rsidR="00DD613D" w:rsidRPr="006B3247" w:rsidRDefault="00DD613D" w:rsidP="00D42F05">
            <w:pPr>
              <w:rPr>
                <w:rFonts w:ascii="Arial" w:hAnsi="Arial" w:cs="Arial"/>
                <w:sz w:val="24"/>
                <w:szCs w:val="24"/>
              </w:rPr>
            </w:pPr>
          </w:p>
        </w:tc>
      </w:tr>
      <w:tr w:rsidR="0011055C" w:rsidRPr="006B3247" w14:paraId="40B8C35E" w14:textId="77777777" w:rsidTr="00380386">
        <w:tc>
          <w:tcPr>
            <w:tcW w:w="550" w:type="dxa"/>
            <w:shd w:val="clear" w:color="auto" w:fill="auto"/>
          </w:tcPr>
          <w:p w14:paraId="3AD6B682" w14:textId="77777777" w:rsidR="006C37B8" w:rsidRPr="006B3247" w:rsidRDefault="006C37B8" w:rsidP="004977C1">
            <w:pPr>
              <w:jc w:val="center"/>
              <w:rPr>
                <w:rFonts w:ascii="Arial" w:hAnsi="Arial" w:cs="Arial"/>
                <w:b/>
                <w:sz w:val="24"/>
                <w:szCs w:val="24"/>
              </w:rPr>
            </w:pPr>
            <w:r w:rsidRPr="006B3247">
              <w:rPr>
                <w:rFonts w:ascii="Arial" w:hAnsi="Arial" w:cs="Arial"/>
                <w:b/>
                <w:sz w:val="24"/>
                <w:szCs w:val="24"/>
              </w:rPr>
              <w:t>2.</w:t>
            </w:r>
          </w:p>
        </w:tc>
        <w:tc>
          <w:tcPr>
            <w:tcW w:w="8489" w:type="dxa"/>
            <w:shd w:val="clear" w:color="auto" w:fill="auto"/>
          </w:tcPr>
          <w:p w14:paraId="5A246162" w14:textId="77777777" w:rsidR="006C37B8" w:rsidRPr="006B3247" w:rsidRDefault="006C37B8" w:rsidP="00D42F05">
            <w:pPr>
              <w:rPr>
                <w:rFonts w:ascii="Arial" w:hAnsi="Arial" w:cs="Arial"/>
                <w:b/>
                <w:sz w:val="24"/>
                <w:szCs w:val="24"/>
              </w:rPr>
            </w:pPr>
            <w:r w:rsidRPr="006B3247">
              <w:rPr>
                <w:rFonts w:ascii="Arial" w:hAnsi="Arial" w:cs="Arial"/>
                <w:b/>
                <w:sz w:val="24"/>
                <w:szCs w:val="24"/>
              </w:rPr>
              <w:t>SEA S</w:t>
            </w:r>
            <w:r w:rsidR="00DB532E">
              <w:rPr>
                <w:rFonts w:ascii="Arial" w:hAnsi="Arial" w:cs="Arial"/>
                <w:b/>
                <w:sz w:val="24"/>
                <w:szCs w:val="24"/>
              </w:rPr>
              <w:t>creening</w:t>
            </w:r>
          </w:p>
        </w:tc>
      </w:tr>
      <w:tr w:rsidR="0011055C" w:rsidRPr="006B3247" w14:paraId="48BB8B7E" w14:textId="77777777" w:rsidTr="00380386">
        <w:tc>
          <w:tcPr>
            <w:tcW w:w="550" w:type="dxa"/>
            <w:shd w:val="clear" w:color="auto" w:fill="auto"/>
          </w:tcPr>
          <w:p w14:paraId="0B2BD407" w14:textId="77777777" w:rsidR="006C37B8" w:rsidRPr="006B3247" w:rsidRDefault="006C37B8" w:rsidP="004977C1">
            <w:pPr>
              <w:jc w:val="center"/>
              <w:rPr>
                <w:rFonts w:ascii="Arial" w:hAnsi="Arial" w:cs="Arial"/>
                <w:sz w:val="24"/>
                <w:szCs w:val="24"/>
              </w:rPr>
            </w:pPr>
            <w:r w:rsidRPr="006B3247">
              <w:rPr>
                <w:rFonts w:ascii="Arial" w:hAnsi="Arial" w:cs="Arial"/>
                <w:sz w:val="24"/>
                <w:szCs w:val="24"/>
              </w:rPr>
              <w:t>2.1</w:t>
            </w:r>
          </w:p>
        </w:tc>
        <w:tc>
          <w:tcPr>
            <w:tcW w:w="8489" w:type="dxa"/>
            <w:shd w:val="clear" w:color="auto" w:fill="auto"/>
          </w:tcPr>
          <w:p w14:paraId="2B71D315" w14:textId="77777777" w:rsidR="006C37B8" w:rsidRPr="006B3247" w:rsidRDefault="006C37B8" w:rsidP="00D42F05">
            <w:pPr>
              <w:rPr>
                <w:rFonts w:ascii="Arial" w:hAnsi="Arial" w:cs="Arial"/>
                <w:sz w:val="24"/>
                <w:szCs w:val="24"/>
              </w:rPr>
            </w:pPr>
            <w:r w:rsidRPr="006B3247">
              <w:rPr>
                <w:rFonts w:ascii="Arial" w:hAnsi="Arial" w:cs="Arial"/>
                <w:sz w:val="24"/>
                <w:szCs w:val="24"/>
              </w:rPr>
              <w:t>SEA S</w:t>
            </w:r>
            <w:r w:rsidR="00DB532E">
              <w:rPr>
                <w:rFonts w:ascii="Arial" w:hAnsi="Arial" w:cs="Arial"/>
                <w:sz w:val="24"/>
                <w:szCs w:val="24"/>
              </w:rPr>
              <w:t>creening Assessment</w:t>
            </w:r>
          </w:p>
        </w:tc>
      </w:tr>
      <w:tr w:rsidR="0011055C" w:rsidRPr="006B3247" w14:paraId="0D7C72F4" w14:textId="77777777" w:rsidTr="00380386">
        <w:tc>
          <w:tcPr>
            <w:tcW w:w="550" w:type="dxa"/>
            <w:shd w:val="clear" w:color="auto" w:fill="auto"/>
          </w:tcPr>
          <w:p w14:paraId="5DE349D2" w14:textId="77777777" w:rsidR="006C37B8" w:rsidRPr="006B3247" w:rsidRDefault="006C37B8" w:rsidP="004977C1">
            <w:pPr>
              <w:jc w:val="center"/>
              <w:rPr>
                <w:rFonts w:ascii="Arial" w:hAnsi="Arial" w:cs="Arial"/>
                <w:sz w:val="24"/>
                <w:szCs w:val="24"/>
              </w:rPr>
            </w:pPr>
            <w:r w:rsidRPr="006B3247">
              <w:rPr>
                <w:rFonts w:ascii="Arial" w:hAnsi="Arial" w:cs="Arial"/>
                <w:sz w:val="24"/>
                <w:szCs w:val="24"/>
              </w:rPr>
              <w:t>2.2</w:t>
            </w:r>
          </w:p>
        </w:tc>
        <w:tc>
          <w:tcPr>
            <w:tcW w:w="8489" w:type="dxa"/>
            <w:shd w:val="clear" w:color="auto" w:fill="auto"/>
          </w:tcPr>
          <w:p w14:paraId="7393F073" w14:textId="77777777" w:rsidR="006C37B8" w:rsidRPr="006B3247" w:rsidRDefault="006C37B8" w:rsidP="00D42F05">
            <w:pPr>
              <w:rPr>
                <w:rFonts w:ascii="Arial" w:hAnsi="Arial" w:cs="Arial"/>
                <w:sz w:val="24"/>
                <w:szCs w:val="24"/>
              </w:rPr>
            </w:pPr>
            <w:r w:rsidRPr="006B3247">
              <w:rPr>
                <w:rFonts w:ascii="Arial" w:hAnsi="Arial" w:cs="Arial"/>
                <w:sz w:val="24"/>
                <w:szCs w:val="24"/>
              </w:rPr>
              <w:t>SEA S</w:t>
            </w:r>
            <w:r w:rsidR="002D3748">
              <w:rPr>
                <w:rFonts w:ascii="Arial" w:hAnsi="Arial" w:cs="Arial"/>
                <w:sz w:val="24"/>
                <w:szCs w:val="24"/>
              </w:rPr>
              <w:t xml:space="preserve">creening </w:t>
            </w:r>
            <w:r w:rsidRPr="006B3247">
              <w:rPr>
                <w:rFonts w:ascii="Arial" w:hAnsi="Arial" w:cs="Arial"/>
                <w:sz w:val="24"/>
                <w:szCs w:val="24"/>
              </w:rPr>
              <w:t>O</w:t>
            </w:r>
            <w:r w:rsidR="002D3748">
              <w:rPr>
                <w:rFonts w:ascii="Arial" w:hAnsi="Arial" w:cs="Arial"/>
                <w:sz w:val="24"/>
                <w:szCs w:val="24"/>
              </w:rPr>
              <w:t>pinion</w:t>
            </w:r>
          </w:p>
        </w:tc>
      </w:tr>
      <w:tr w:rsidR="00DD613D" w:rsidRPr="006B3247" w14:paraId="44919282" w14:textId="77777777" w:rsidTr="00380386">
        <w:tc>
          <w:tcPr>
            <w:tcW w:w="550" w:type="dxa"/>
            <w:shd w:val="clear" w:color="auto" w:fill="auto"/>
          </w:tcPr>
          <w:p w14:paraId="7A52A1D3" w14:textId="77777777" w:rsidR="00DD613D" w:rsidRPr="006B3247" w:rsidRDefault="00DD613D" w:rsidP="004977C1">
            <w:pPr>
              <w:jc w:val="center"/>
              <w:rPr>
                <w:rFonts w:ascii="Arial" w:hAnsi="Arial" w:cs="Arial"/>
                <w:sz w:val="24"/>
                <w:szCs w:val="24"/>
              </w:rPr>
            </w:pPr>
          </w:p>
        </w:tc>
        <w:tc>
          <w:tcPr>
            <w:tcW w:w="8489" w:type="dxa"/>
            <w:shd w:val="clear" w:color="auto" w:fill="auto"/>
          </w:tcPr>
          <w:p w14:paraId="4F171BC7" w14:textId="77777777" w:rsidR="00DD613D" w:rsidRPr="006B3247" w:rsidRDefault="00DD613D" w:rsidP="00D42F05">
            <w:pPr>
              <w:rPr>
                <w:rFonts w:ascii="Arial" w:hAnsi="Arial" w:cs="Arial"/>
                <w:sz w:val="24"/>
                <w:szCs w:val="24"/>
              </w:rPr>
            </w:pPr>
          </w:p>
        </w:tc>
      </w:tr>
      <w:tr w:rsidR="0011055C" w:rsidRPr="006B3247" w14:paraId="6F3EF286" w14:textId="77777777" w:rsidTr="00380386">
        <w:tc>
          <w:tcPr>
            <w:tcW w:w="550" w:type="dxa"/>
            <w:shd w:val="clear" w:color="auto" w:fill="auto"/>
          </w:tcPr>
          <w:p w14:paraId="1FAE70AD" w14:textId="77777777" w:rsidR="004977C1" w:rsidRPr="006B3247" w:rsidRDefault="004977C1" w:rsidP="004977C1">
            <w:pPr>
              <w:jc w:val="center"/>
              <w:rPr>
                <w:rFonts w:ascii="Arial" w:hAnsi="Arial" w:cs="Arial"/>
                <w:b/>
                <w:sz w:val="24"/>
                <w:szCs w:val="24"/>
              </w:rPr>
            </w:pPr>
            <w:r w:rsidRPr="006B3247">
              <w:rPr>
                <w:rFonts w:ascii="Arial" w:hAnsi="Arial" w:cs="Arial"/>
                <w:b/>
                <w:sz w:val="24"/>
                <w:szCs w:val="24"/>
              </w:rPr>
              <w:t>3.</w:t>
            </w:r>
          </w:p>
        </w:tc>
        <w:tc>
          <w:tcPr>
            <w:tcW w:w="8489" w:type="dxa"/>
            <w:shd w:val="clear" w:color="auto" w:fill="auto"/>
          </w:tcPr>
          <w:p w14:paraId="02256276" w14:textId="77777777" w:rsidR="004977C1" w:rsidRPr="006B3247" w:rsidRDefault="004977C1" w:rsidP="00D42F05">
            <w:pPr>
              <w:rPr>
                <w:rFonts w:ascii="Arial" w:hAnsi="Arial" w:cs="Arial"/>
                <w:b/>
                <w:sz w:val="24"/>
                <w:szCs w:val="24"/>
              </w:rPr>
            </w:pPr>
            <w:r w:rsidRPr="006B3247">
              <w:rPr>
                <w:rFonts w:ascii="Arial" w:hAnsi="Arial" w:cs="Arial"/>
                <w:b/>
                <w:sz w:val="24"/>
                <w:szCs w:val="24"/>
              </w:rPr>
              <w:t>HRA S</w:t>
            </w:r>
            <w:r w:rsidR="002D3748">
              <w:rPr>
                <w:rFonts w:ascii="Arial" w:hAnsi="Arial" w:cs="Arial"/>
                <w:b/>
                <w:sz w:val="24"/>
                <w:szCs w:val="24"/>
              </w:rPr>
              <w:t>creening</w:t>
            </w:r>
          </w:p>
        </w:tc>
      </w:tr>
      <w:tr w:rsidR="0011055C" w:rsidRPr="006B3247" w14:paraId="277A570E" w14:textId="77777777" w:rsidTr="00380386">
        <w:tc>
          <w:tcPr>
            <w:tcW w:w="550" w:type="dxa"/>
            <w:shd w:val="clear" w:color="auto" w:fill="auto"/>
          </w:tcPr>
          <w:p w14:paraId="5CEAFE95" w14:textId="77777777" w:rsidR="004977C1" w:rsidRPr="006B3247" w:rsidRDefault="004977C1" w:rsidP="004977C1">
            <w:pPr>
              <w:jc w:val="center"/>
              <w:rPr>
                <w:rFonts w:ascii="Arial" w:hAnsi="Arial" w:cs="Arial"/>
                <w:sz w:val="24"/>
                <w:szCs w:val="24"/>
              </w:rPr>
            </w:pPr>
            <w:r w:rsidRPr="006B3247">
              <w:rPr>
                <w:rFonts w:ascii="Arial" w:hAnsi="Arial" w:cs="Arial"/>
                <w:sz w:val="24"/>
                <w:szCs w:val="24"/>
              </w:rPr>
              <w:t>3.1</w:t>
            </w:r>
          </w:p>
        </w:tc>
        <w:tc>
          <w:tcPr>
            <w:tcW w:w="8489" w:type="dxa"/>
            <w:shd w:val="clear" w:color="auto" w:fill="auto"/>
          </w:tcPr>
          <w:p w14:paraId="3E358D4B" w14:textId="77777777" w:rsidR="004977C1" w:rsidRPr="006B3247" w:rsidRDefault="004977C1" w:rsidP="00D42F05">
            <w:pPr>
              <w:rPr>
                <w:rFonts w:ascii="Arial" w:hAnsi="Arial" w:cs="Arial"/>
                <w:sz w:val="24"/>
                <w:szCs w:val="24"/>
              </w:rPr>
            </w:pPr>
            <w:r w:rsidRPr="006B3247">
              <w:rPr>
                <w:rFonts w:ascii="Arial" w:hAnsi="Arial" w:cs="Arial"/>
                <w:sz w:val="24"/>
                <w:szCs w:val="24"/>
              </w:rPr>
              <w:t>HRA S</w:t>
            </w:r>
            <w:r w:rsidR="002D3748">
              <w:rPr>
                <w:rFonts w:ascii="Arial" w:hAnsi="Arial" w:cs="Arial"/>
                <w:sz w:val="24"/>
                <w:szCs w:val="24"/>
              </w:rPr>
              <w:t>creening Assessment</w:t>
            </w:r>
          </w:p>
        </w:tc>
      </w:tr>
      <w:tr w:rsidR="0011055C" w:rsidRPr="006B3247" w14:paraId="66FD1EE3" w14:textId="77777777" w:rsidTr="00380386">
        <w:tc>
          <w:tcPr>
            <w:tcW w:w="550" w:type="dxa"/>
            <w:shd w:val="clear" w:color="auto" w:fill="auto"/>
          </w:tcPr>
          <w:p w14:paraId="1B6A81A4" w14:textId="77777777" w:rsidR="004977C1" w:rsidRPr="006B3247" w:rsidRDefault="004977C1" w:rsidP="004977C1">
            <w:pPr>
              <w:jc w:val="center"/>
              <w:rPr>
                <w:rFonts w:ascii="Arial" w:hAnsi="Arial" w:cs="Arial"/>
                <w:sz w:val="24"/>
                <w:szCs w:val="24"/>
              </w:rPr>
            </w:pPr>
            <w:r w:rsidRPr="006B3247">
              <w:rPr>
                <w:rFonts w:ascii="Arial" w:hAnsi="Arial" w:cs="Arial"/>
                <w:sz w:val="24"/>
                <w:szCs w:val="24"/>
              </w:rPr>
              <w:t>3.2</w:t>
            </w:r>
          </w:p>
        </w:tc>
        <w:tc>
          <w:tcPr>
            <w:tcW w:w="8489" w:type="dxa"/>
            <w:shd w:val="clear" w:color="auto" w:fill="auto"/>
          </w:tcPr>
          <w:p w14:paraId="5FFC23FA" w14:textId="77777777" w:rsidR="004977C1" w:rsidRPr="006B3247" w:rsidRDefault="004977C1" w:rsidP="00D42F05">
            <w:pPr>
              <w:rPr>
                <w:rFonts w:ascii="Arial" w:hAnsi="Arial" w:cs="Arial"/>
                <w:sz w:val="24"/>
                <w:szCs w:val="24"/>
              </w:rPr>
            </w:pPr>
            <w:r w:rsidRPr="006B3247">
              <w:rPr>
                <w:rFonts w:ascii="Arial" w:hAnsi="Arial" w:cs="Arial"/>
                <w:sz w:val="24"/>
                <w:szCs w:val="24"/>
              </w:rPr>
              <w:t>HRA S</w:t>
            </w:r>
            <w:r w:rsidR="002D3748">
              <w:rPr>
                <w:rFonts w:ascii="Arial" w:hAnsi="Arial" w:cs="Arial"/>
                <w:sz w:val="24"/>
                <w:szCs w:val="24"/>
              </w:rPr>
              <w:t>creening Opinion</w:t>
            </w:r>
          </w:p>
        </w:tc>
      </w:tr>
      <w:tr w:rsidR="00DD613D" w:rsidRPr="006B3247" w14:paraId="41CE88C2" w14:textId="77777777" w:rsidTr="00380386">
        <w:tc>
          <w:tcPr>
            <w:tcW w:w="550" w:type="dxa"/>
            <w:shd w:val="clear" w:color="auto" w:fill="auto"/>
          </w:tcPr>
          <w:p w14:paraId="1796C7FA" w14:textId="77777777" w:rsidR="00DD613D" w:rsidRPr="006B3247" w:rsidRDefault="00DD613D" w:rsidP="004977C1">
            <w:pPr>
              <w:jc w:val="center"/>
              <w:rPr>
                <w:rFonts w:ascii="Arial" w:hAnsi="Arial" w:cs="Arial"/>
                <w:sz w:val="24"/>
                <w:szCs w:val="24"/>
              </w:rPr>
            </w:pPr>
          </w:p>
        </w:tc>
        <w:tc>
          <w:tcPr>
            <w:tcW w:w="8489" w:type="dxa"/>
            <w:shd w:val="clear" w:color="auto" w:fill="auto"/>
          </w:tcPr>
          <w:p w14:paraId="0E828FAD" w14:textId="77777777" w:rsidR="00DD613D" w:rsidRPr="006B3247" w:rsidRDefault="00DD613D" w:rsidP="00D42F05">
            <w:pPr>
              <w:rPr>
                <w:rFonts w:ascii="Arial" w:hAnsi="Arial" w:cs="Arial"/>
                <w:sz w:val="24"/>
                <w:szCs w:val="24"/>
              </w:rPr>
            </w:pPr>
          </w:p>
        </w:tc>
      </w:tr>
      <w:tr w:rsidR="00383502" w:rsidRPr="006B3247" w14:paraId="2C8A5B6F" w14:textId="77777777" w:rsidTr="00380386">
        <w:tc>
          <w:tcPr>
            <w:tcW w:w="550" w:type="dxa"/>
            <w:shd w:val="clear" w:color="auto" w:fill="auto"/>
          </w:tcPr>
          <w:p w14:paraId="2B615B10" w14:textId="77777777" w:rsidR="00383502" w:rsidRPr="006B3247" w:rsidRDefault="008B0A97" w:rsidP="00380386">
            <w:pPr>
              <w:jc w:val="center"/>
              <w:rPr>
                <w:rFonts w:ascii="Arial" w:hAnsi="Arial" w:cs="Arial"/>
                <w:b/>
                <w:sz w:val="24"/>
                <w:szCs w:val="24"/>
              </w:rPr>
            </w:pPr>
            <w:r w:rsidRPr="006B3247">
              <w:rPr>
                <w:rFonts w:ascii="Arial" w:hAnsi="Arial" w:cs="Arial"/>
                <w:b/>
                <w:sz w:val="24"/>
                <w:szCs w:val="24"/>
              </w:rPr>
              <w:t>4</w:t>
            </w:r>
            <w:r w:rsidR="00383502" w:rsidRPr="006B3247">
              <w:rPr>
                <w:rFonts w:ascii="Arial" w:hAnsi="Arial" w:cs="Arial"/>
                <w:b/>
                <w:sz w:val="24"/>
                <w:szCs w:val="24"/>
              </w:rPr>
              <w:t>.</w:t>
            </w:r>
          </w:p>
        </w:tc>
        <w:tc>
          <w:tcPr>
            <w:tcW w:w="8489" w:type="dxa"/>
            <w:shd w:val="clear" w:color="auto" w:fill="auto"/>
          </w:tcPr>
          <w:p w14:paraId="50EF2D75" w14:textId="77777777" w:rsidR="00380386" w:rsidRDefault="00383502" w:rsidP="00D42F05">
            <w:pPr>
              <w:rPr>
                <w:rFonts w:ascii="Arial" w:hAnsi="Arial" w:cs="Arial"/>
                <w:b/>
                <w:sz w:val="24"/>
                <w:szCs w:val="24"/>
              </w:rPr>
            </w:pPr>
            <w:r w:rsidRPr="006B3247">
              <w:rPr>
                <w:rFonts w:ascii="Arial" w:hAnsi="Arial" w:cs="Arial"/>
                <w:b/>
                <w:sz w:val="24"/>
                <w:szCs w:val="24"/>
              </w:rPr>
              <w:t>C</w:t>
            </w:r>
            <w:r w:rsidR="002D3748">
              <w:rPr>
                <w:rFonts w:ascii="Arial" w:hAnsi="Arial" w:cs="Arial"/>
                <w:b/>
                <w:sz w:val="24"/>
                <w:szCs w:val="24"/>
              </w:rPr>
              <w:t>onclusions</w:t>
            </w:r>
          </w:p>
          <w:p w14:paraId="02AFC7A3" w14:textId="77777777" w:rsidR="002D3748" w:rsidRPr="006B3247" w:rsidRDefault="002D3748" w:rsidP="00D42F05">
            <w:pPr>
              <w:rPr>
                <w:rFonts w:ascii="Arial" w:hAnsi="Arial" w:cs="Arial"/>
                <w:b/>
                <w:sz w:val="24"/>
                <w:szCs w:val="24"/>
              </w:rPr>
            </w:pPr>
            <w:r>
              <w:rPr>
                <w:rFonts w:ascii="Arial" w:hAnsi="Arial" w:cs="Arial"/>
                <w:b/>
                <w:sz w:val="24"/>
                <w:szCs w:val="24"/>
              </w:rPr>
              <w:t xml:space="preserve">Appendix: Statutory Environmental Bodies Consultation Responses </w:t>
            </w:r>
          </w:p>
        </w:tc>
      </w:tr>
      <w:tr w:rsidR="00380386" w:rsidRPr="006B3247" w14:paraId="1FA91A5B" w14:textId="77777777" w:rsidTr="00380386">
        <w:tc>
          <w:tcPr>
            <w:tcW w:w="550" w:type="dxa"/>
            <w:shd w:val="clear" w:color="auto" w:fill="auto"/>
          </w:tcPr>
          <w:p w14:paraId="52E2730A" w14:textId="77777777" w:rsidR="00380386" w:rsidRPr="006B3247" w:rsidRDefault="00380386" w:rsidP="00380386">
            <w:pPr>
              <w:jc w:val="center"/>
              <w:rPr>
                <w:rFonts w:ascii="Arial" w:hAnsi="Arial" w:cs="Arial"/>
                <w:b/>
                <w:sz w:val="24"/>
                <w:szCs w:val="24"/>
              </w:rPr>
            </w:pPr>
          </w:p>
        </w:tc>
        <w:tc>
          <w:tcPr>
            <w:tcW w:w="8489" w:type="dxa"/>
            <w:shd w:val="clear" w:color="auto" w:fill="auto"/>
          </w:tcPr>
          <w:p w14:paraId="54641C93" w14:textId="77777777" w:rsidR="00380386" w:rsidRPr="006B3247" w:rsidRDefault="00380386" w:rsidP="00D42F05">
            <w:pPr>
              <w:rPr>
                <w:rFonts w:ascii="Arial" w:hAnsi="Arial" w:cs="Arial"/>
                <w:b/>
                <w:sz w:val="24"/>
                <w:szCs w:val="24"/>
              </w:rPr>
            </w:pPr>
          </w:p>
        </w:tc>
      </w:tr>
      <w:tr w:rsidR="00383502" w:rsidRPr="006B3247" w14:paraId="1A17C14C" w14:textId="77777777" w:rsidTr="00380386">
        <w:tc>
          <w:tcPr>
            <w:tcW w:w="550" w:type="dxa"/>
            <w:shd w:val="clear" w:color="auto" w:fill="auto"/>
          </w:tcPr>
          <w:p w14:paraId="3564DE90" w14:textId="77777777" w:rsidR="00383502" w:rsidRPr="006B3247" w:rsidRDefault="00383502" w:rsidP="002D3748">
            <w:pPr>
              <w:ind w:hanging="284"/>
              <w:jc w:val="center"/>
              <w:rPr>
                <w:rFonts w:ascii="Arial" w:hAnsi="Arial" w:cs="Arial"/>
                <w:b/>
                <w:sz w:val="24"/>
                <w:szCs w:val="24"/>
              </w:rPr>
            </w:pPr>
          </w:p>
        </w:tc>
        <w:tc>
          <w:tcPr>
            <w:tcW w:w="8489" w:type="dxa"/>
            <w:shd w:val="clear" w:color="auto" w:fill="auto"/>
          </w:tcPr>
          <w:p w14:paraId="79BB1B6B" w14:textId="77777777" w:rsidR="00383502" w:rsidRPr="006B3247" w:rsidRDefault="00383502" w:rsidP="00D42F05">
            <w:pPr>
              <w:rPr>
                <w:rFonts w:ascii="Arial" w:hAnsi="Arial" w:cs="Arial"/>
                <w:b/>
                <w:sz w:val="24"/>
                <w:szCs w:val="24"/>
              </w:rPr>
            </w:pPr>
          </w:p>
        </w:tc>
      </w:tr>
      <w:tr w:rsidR="00A706E7" w:rsidRPr="006B3247" w14:paraId="0EA55BE7" w14:textId="77777777" w:rsidTr="00380386">
        <w:tc>
          <w:tcPr>
            <w:tcW w:w="9039" w:type="dxa"/>
            <w:gridSpan w:val="2"/>
            <w:shd w:val="clear" w:color="auto" w:fill="auto"/>
          </w:tcPr>
          <w:p w14:paraId="1C5F49F7" w14:textId="77777777" w:rsidR="00DD613D" w:rsidRPr="006B3247" w:rsidRDefault="00DD613D" w:rsidP="00D42F05">
            <w:pPr>
              <w:rPr>
                <w:rFonts w:ascii="Arial" w:hAnsi="Arial" w:cs="Arial"/>
                <w:b/>
                <w:color w:val="FF0000"/>
                <w:sz w:val="24"/>
                <w:szCs w:val="24"/>
              </w:rPr>
            </w:pPr>
          </w:p>
        </w:tc>
      </w:tr>
    </w:tbl>
    <w:p w14:paraId="78C37838" w14:textId="77777777" w:rsidR="00380386" w:rsidRPr="006B3247" w:rsidRDefault="00380386" w:rsidP="000C6EDF">
      <w:pPr>
        <w:ind w:left="720"/>
        <w:jc w:val="center"/>
        <w:rPr>
          <w:rFonts w:ascii="Arial" w:hAnsi="Arial" w:cs="Arial"/>
          <w:b/>
          <w:sz w:val="24"/>
          <w:szCs w:val="24"/>
        </w:rPr>
      </w:pPr>
    </w:p>
    <w:p w14:paraId="7DE7EB3C" w14:textId="77777777" w:rsidR="00B463AC" w:rsidRPr="006B3247" w:rsidRDefault="000C6EDF" w:rsidP="00DE31C0">
      <w:pPr>
        <w:ind w:left="720" w:hanging="720"/>
        <w:rPr>
          <w:rFonts w:ascii="Arial" w:hAnsi="Arial" w:cs="Arial"/>
          <w:b/>
          <w:sz w:val="24"/>
          <w:szCs w:val="24"/>
        </w:rPr>
      </w:pPr>
      <w:r w:rsidRPr="006B3247">
        <w:rPr>
          <w:rFonts w:ascii="Arial" w:hAnsi="Arial" w:cs="Arial"/>
          <w:b/>
          <w:sz w:val="24"/>
          <w:szCs w:val="24"/>
        </w:rPr>
        <w:lastRenderedPageBreak/>
        <w:t>1. I</w:t>
      </w:r>
      <w:r w:rsidR="00B463AC" w:rsidRPr="006B3247">
        <w:rPr>
          <w:rFonts w:ascii="Arial" w:hAnsi="Arial" w:cs="Arial"/>
          <w:b/>
          <w:sz w:val="24"/>
          <w:szCs w:val="24"/>
        </w:rPr>
        <w:t>NTRODUCTION</w:t>
      </w:r>
    </w:p>
    <w:p w14:paraId="45385668" w14:textId="77777777" w:rsidR="00AB379B" w:rsidRPr="006B3247" w:rsidRDefault="0046687D" w:rsidP="006074D2">
      <w:pPr>
        <w:rPr>
          <w:rFonts w:ascii="Arial" w:hAnsi="Arial" w:cs="Arial"/>
          <w:b/>
          <w:sz w:val="24"/>
          <w:szCs w:val="24"/>
        </w:rPr>
      </w:pPr>
      <w:r w:rsidRPr="006B3247">
        <w:rPr>
          <w:rFonts w:ascii="Arial" w:hAnsi="Arial" w:cs="Arial"/>
          <w:b/>
          <w:sz w:val="24"/>
          <w:szCs w:val="24"/>
        </w:rPr>
        <w:br/>
      </w:r>
      <w:r w:rsidR="00AB379B" w:rsidRPr="006B3247">
        <w:rPr>
          <w:rFonts w:ascii="Arial" w:hAnsi="Arial" w:cs="Arial"/>
          <w:b/>
          <w:sz w:val="24"/>
          <w:szCs w:val="24"/>
        </w:rPr>
        <w:t xml:space="preserve">1.1 </w:t>
      </w:r>
      <w:r w:rsidR="00BC3E4A" w:rsidRPr="006B3247">
        <w:rPr>
          <w:rFonts w:ascii="Arial" w:hAnsi="Arial" w:cs="Arial"/>
          <w:b/>
          <w:sz w:val="24"/>
          <w:szCs w:val="24"/>
        </w:rPr>
        <w:t>BACKGROUND</w:t>
      </w:r>
    </w:p>
    <w:p w14:paraId="1D57A621" w14:textId="77777777" w:rsidR="00B463AC" w:rsidRPr="006B3247" w:rsidRDefault="00526289" w:rsidP="00526289">
      <w:pPr>
        <w:rPr>
          <w:rFonts w:ascii="Arial" w:hAnsi="Arial" w:cs="Arial"/>
          <w:sz w:val="24"/>
          <w:szCs w:val="24"/>
        </w:rPr>
      </w:pPr>
      <w:r w:rsidRPr="006B3247">
        <w:rPr>
          <w:rFonts w:ascii="Arial" w:hAnsi="Arial" w:cs="Arial"/>
          <w:sz w:val="24"/>
          <w:szCs w:val="24"/>
        </w:rPr>
        <w:t xml:space="preserve">This screening report is designed to determine </w:t>
      </w:r>
      <w:r w:rsidR="00401E1D" w:rsidRPr="006B3247">
        <w:rPr>
          <w:rFonts w:ascii="Arial" w:hAnsi="Arial" w:cs="Arial"/>
          <w:sz w:val="24"/>
          <w:szCs w:val="24"/>
        </w:rPr>
        <w:t>whether</w:t>
      </w:r>
      <w:r w:rsidRPr="006B3247">
        <w:rPr>
          <w:rFonts w:ascii="Arial" w:hAnsi="Arial" w:cs="Arial"/>
          <w:sz w:val="24"/>
          <w:szCs w:val="24"/>
        </w:rPr>
        <w:t xml:space="preserve"> the content of </w:t>
      </w:r>
      <w:r w:rsidR="00DF10AB" w:rsidRPr="006B3247">
        <w:rPr>
          <w:rFonts w:ascii="Arial" w:hAnsi="Arial" w:cs="Arial"/>
          <w:sz w:val="24"/>
          <w:szCs w:val="24"/>
        </w:rPr>
        <w:t xml:space="preserve">the </w:t>
      </w:r>
      <w:r w:rsidR="00BF6F94" w:rsidRPr="006B3247">
        <w:rPr>
          <w:rFonts w:ascii="Arial" w:hAnsi="Arial" w:cs="Arial"/>
          <w:sz w:val="24"/>
          <w:szCs w:val="24"/>
        </w:rPr>
        <w:t>d</w:t>
      </w:r>
      <w:r w:rsidRPr="006B3247">
        <w:rPr>
          <w:rFonts w:ascii="Arial" w:hAnsi="Arial" w:cs="Arial"/>
          <w:sz w:val="24"/>
          <w:szCs w:val="24"/>
        </w:rPr>
        <w:t xml:space="preserve">raft </w:t>
      </w:r>
      <w:r w:rsidR="009B3CFF">
        <w:rPr>
          <w:rFonts w:ascii="Arial" w:hAnsi="Arial" w:cs="Arial"/>
          <w:sz w:val="24"/>
          <w:szCs w:val="24"/>
        </w:rPr>
        <w:t xml:space="preserve">Crowle </w:t>
      </w:r>
      <w:r w:rsidRPr="006B3247">
        <w:rPr>
          <w:rFonts w:ascii="Arial" w:hAnsi="Arial" w:cs="Arial"/>
          <w:sz w:val="24"/>
          <w:szCs w:val="24"/>
        </w:rPr>
        <w:t>Neighbourhood</w:t>
      </w:r>
      <w:r w:rsidR="00054EFB" w:rsidRPr="006B3247">
        <w:rPr>
          <w:rFonts w:ascii="Arial" w:hAnsi="Arial" w:cs="Arial"/>
          <w:sz w:val="24"/>
          <w:szCs w:val="24"/>
        </w:rPr>
        <w:t xml:space="preserve"> </w:t>
      </w:r>
      <w:r w:rsidRPr="006B3247">
        <w:rPr>
          <w:rFonts w:ascii="Arial" w:hAnsi="Arial" w:cs="Arial"/>
          <w:sz w:val="24"/>
          <w:szCs w:val="24"/>
        </w:rPr>
        <w:t xml:space="preserve">Plan </w:t>
      </w:r>
      <w:r w:rsidR="00F16AE1">
        <w:rPr>
          <w:rFonts w:ascii="Arial" w:hAnsi="Arial" w:cs="Arial"/>
          <w:sz w:val="24"/>
          <w:szCs w:val="24"/>
        </w:rPr>
        <w:t xml:space="preserve">(CNP) </w:t>
      </w:r>
      <w:r w:rsidRPr="006B3247">
        <w:rPr>
          <w:rFonts w:ascii="Arial" w:hAnsi="Arial" w:cs="Arial"/>
          <w:sz w:val="24"/>
          <w:szCs w:val="24"/>
        </w:rPr>
        <w:t>requires a Strategic Environmental Assessment (SEA) in accordance with the European Directive 2001/42/EC and associated Environmental Assessment of Plans and Programmes Regulations 2004.</w:t>
      </w:r>
    </w:p>
    <w:p w14:paraId="468D0B5E" w14:textId="77777777" w:rsidR="00526289" w:rsidRPr="006B3247" w:rsidRDefault="00D26F51" w:rsidP="00526289">
      <w:pPr>
        <w:rPr>
          <w:rFonts w:ascii="Arial" w:hAnsi="Arial" w:cs="Arial"/>
          <w:sz w:val="24"/>
          <w:szCs w:val="24"/>
        </w:rPr>
      </w:pPr>
      <w:r w:rsidRPr="006B3247">
        <w:rPr>
          <w:rFonts w:ascii="Arial" w:hAnsi="Arial" w:cs="Arial"/>
          <w:sz w:val="24"/>
          <w:szCs w:val="24"/>
        </w:rPr>
        <w:t>Whether a N</w:t>
      </w:r>
      <w:r w:rsidR="00526289" w:rsidRPr="006B3247">
        <w:rPr>
          <w:rFonts w:ascii="Arial" w:hAnsi="Arial" w:cs="Arial"/>
          <w:sz w:val="24"/>
          <w:szCs w:val="24"/>
        </w:rPr>
        <w:t>eighbourhood</w:t>
      </w:r>
      <w:r w:rsidR="00743F33" w:rsidRPr="006B3247">
        <w:rPr>
          <w:rFonts w:ascii="Arial" w:hAnsi="Arial" w:cs="Arial"/>
          <w:sz w:val="24"/>
          <w:szCs w:val="24"/>
        </w:rPr>
        <w:t xml:space="preserve"> Development</w:t>
      </w:r>
      <w:r w:rsidR="00526289" w:rsidRPr="006B3247">
        <w:rPr>
          <w:rFonts w:ascii="Arial" w:hAnsi="Arial" w:cs="Arial"/>
          <w:sz w:val="24"/>
          <w:szCs w:val="24"/>
        </w:rPr>
        <w:t xml:space="preserve"> </w:t>
      </w:r>
      <w:r w:rsidR="004977C1" w:rsidRPr="006B3247">
        <w:rPr>
          <w:rFonts w:ascii="Arial" w:hAnsi="Arial" w:cs="Arial"/>
          <w:sz w:val="24"/>
          <w:szCs w:val="24"/>
        </w:rPr>
        <w:t>P</w:t>
      </w:r>
      <w:r w:rsidR="00526289" w:rsidRPr="006B3247">
        <w:rPr>
          <w:rFonts w:ascii="Arial" w:hAnsi="Arial" w:cs="Arial"/>
          <w:sz w:val="24"/>
          <w:szCs w:val="24"/>
        </w:rPr>
        <w:t xml:space="preserve">lan requires a </w:t>
      </w:r>
      <w:r w:rsidR="004977C1" w:rsidRPr="006B3247">
        <w:rPr>
          <w:rFonts w:ascii="Arial" w:hAnsi="Arial" w:cs="Arial"/>
          <w:sz w:val="24"/>
          <w:szCs w:val="24"/>
        </w:rPr>
        <w:t>SEA</w:t>
      </w:r>
      <w:r w:rsidR="00AA7433" w:rsidRPr="006B3247">
        <w:rPr>
          <w:rFonts w:ascii="Arial" w:hAnsi="Arial" w:cs="Arial"/>
          <w:sz w:val="24"/>
          <w:szCs w:val="24"/>
        </w:rPr>
        <w:t>, and if so</w:t>
      </w:r>
      <w:r w:rsidR="00526289" w:rsidRPr="006B3247">
        <w:rPr>
          <w:rFonts w:ascii="Arial" w:hAnsi="Arial" w:cs="Arial"/>
          <w:sz w:val="24"/>
          <w:szCs w:val="24"/>
        </w:rPr>
        <w:t xml:space="preserve"> the level of detail needed, will depend on</w:t>
      </w:r>
      <w:r w:rsidRPr="006B3247">
        <w:rPr>
          <w:rFonts w:ascii="Arial" w:hAnsi="Arial" w:cs="Arial"/>
          <w:sz w:val="24"/>
          <w:szCs w:val="24"/>
        </w:rPr>
        <w:t xml:space="preserve"> what is proposed in the draft Neighbourhood </w:t>
      </w:r>
      <w:r w:rsidR="00743F33" w:rsidRPr="006B3247">
        <w:rPr>
          <w:rFonts w:ascii="Arial" w:hAnsi="Arial" w:cs="Arial"/>
          <w:sz w:val="24"/>
          <w:szCs w:val="24"/>
        </w:rPr>
        <w:t xml:space="preserve">Development </w:t>
      </w:r>
      <w:r w:rsidRPr="006B3247">
        <w:rPr>
          <w:rFonts w:ascii="Arial" w:hAnsi="Arial" w:cs="Arial"/>
          <w:sz w:val="24"/>
          <w:szCs w:val="24"/>
        </w:rPr>
        <w:t>P</w:t>
      </w:r>
      <w:r w:rsidR="00526289" w:rsidRPr="006B3247">
        <w:rPr>
          <w:rFonts w:ascii="Arial" w:hAnsi="Arial" w:cs="Arial"/>
          <w:sz w:val="24"/>
          <w:szCs w:val="24"/>
        </w:rPr>
        <w:t>lan. The National Planning Practice</w:t>
      </w:r>
      <w:r w:rsidR="00AA7433" w:rsidRPr="006B3247">
        <w:rPr>
          <w:rFonts w:ascii="Arial" w:hAnsi="Arial" w:cs="Arial"/>
          <w:sz w:val="24"/>
          <w:szCs w:val="24"/>
        </w:rPr>
        <w:t xml:space="preserve"> Guidance (NPPG) states that a SEA</w:t>
      </w:r>
      <w:r w:rsidR="00526289" w:rsidRPr="006B3247">
        <w:rPr>
          <w:rFonts w:ascii="Arial" w:hAnsi="Arial" w:cs="Arial"/>
          <w:sz w:val="24"/>
          <w:szCs w:val="24"/>
        </w:rPr>
        <w:t xml:space="preserve"> may be required, for example, where:</w:t>
      </w:r>
    </w:p>
    <w:p w14:paraId="2BF9E4A6" w14:textId="77777777" w:rsidR="00526289" w:rsidRPr="006B3247" w:rsidRDefault="00AA7433" w:rsidP="007A5FD6">
      <w:pPr>
        <w:numPr>
          <w:ilvl w:val="0"/>
          <w:numId w:val="2"/>
        </w:numPr>
        <w:rPr>
          <w:rFonts w:ascii="Arial" w:hAnsi="Arial" w:cs="Arial"/>
          <w:sz w:val="24"/>
          <w:szCs w:val="24"/>
        </w:rPr>
      </w:pPr>
      <w:r w:rsidRPr="006B3247">
        <w:rPr>
          <w:rFonts w:ascii="Arial" w:hAnsi="Arial" w:cs="Arial"/>
          <w:sz w:val="24"/>
          <w:szCs w:val="24"/>
        </w:rPr>
        <w:t>the</w:t>
      </w:r>
      <w:r w:rsidR="00D26F51" w:rsidRPr="006B3247">
        <w:rPr>
          <w:rFonts w:ascii="Arial" w:hAnsi="Arial" w:cs="Arial"/>
          <w:sz w:val="24"/>
          <w:szCs w:val="24"/>
        </w:rPr>
        <w:t xml:space="preserve"> Neighbourhood </w:t>
      </w:r>
      <w:r w:rsidR="00743F33" w:rsidRPr="006B3247">
        <w:rPr>
          <w:rFonts w:ascii="Arial" w:hAnsi="Arial" w:cs="Arial"/>
          <w:sz w:val="24"/>
          <w:szCs w:val="24"/>
        </w:rPr>
        <w:t xml:space="preserve">Development </w:t>
      </w:r>
      <w:r w:rsidR="00D26F51" w:rsidRPr="006B3247">
        <w:rPr>
          <w:rFonts w:ascii="Arial" w:hAnsi="Arial" w:cs="Arial"/>
          <w:sz w:val="24"/>
          <w:szCs w:val="24"/>
        </w:rPr>
        <w:t>P</w:t>
      </w:r>
      <w:r w:rsidR="00526289" w:rsidRPr="006B3247">
        <w:rPr>
          <w:rFonts w:ascii="Arial" w:hAnsi="Arial" w:cs="Arial"/>
          <w:sz w:val="24"/>
          <w:szCs w:val="24"/>
        </w:rPr>
        <w:t>lan allocates sites for development</w:t>
      </w:r>
      <w:r w:rsidRPr="006B3247">
        <w:rPr>
          <w:rFonts w:ascii="Arial" w:hAnsi="Arial" w:cs="Arial"/>
          <w:sz w:val="24"/>
          <w:szCs w:val="24"/>
        </w:rPr>
        <w:t>;</w:t>
      </w:r>
    </w:p>
    <w:p w14:paraId="2CC5836E" w14:textId="77777777" w:rsidR="00526289" w:rsidRPr="006B3247" w:rsidRDefault="00CB122C" w:rsidP="007A5FD6">
      <w:pPr>
        <w:numPr>
          <w:ilvl w:val="0"/>
          <w:numId w:val="2"/>
        </w:numPr>
        <w:rPr>
          <w:rFonts w:ascii="Arial" w:hAnsi="Arial" w:cs="Arial"/>
          <w:sz w:val="24"/>
          <w:szCs w:val="24"/>
        </w:rPr>
      </w:pPr>
      <w:r w:rsidRPr="006B3247">
        <w:rPr>
          <w:rFonts w:ascii="Arial" w:hAnsi="Arial" w:cs="Arial"/>
          <w:sz w:val="24"/>
          <w:szCs w:val="24"/>
        </w:rPr>
        <w:t xml:space="preserve">the Neighbourhood </w:t>
      </w:r>
      <w:r w:rsidR="00743F33" w:rsidRPr="006B3247">
        <w:rPr>
          <w:rFonts w:ascii="Arial" w:hAnsi="Arial" w:cs="Arial"/>
          <w:sz w:val="24"/>
          <w:szCs w:val="24"/>
        </w:rPr>
        <w:t xml:space="preserve">Development </w:t>
      </w:r>
      <w:r w:rsidRPr="006B3247">
        <w:rPr>
          <w:rFonts w:ascii="Arial" w:hAnsi="Arial" w:cs="Arial"/>
          <w:sz w:val="24"/>
          <w:szCs w:val="24"/>
        </w:rPr>
        <w:t>Pl</w:t>
      </w:r>
      <w:r w:rsidR="00AA7433" w:rsidRPr="006B3247">
        <w:rPr>
          <w:rFonts w:ascii="Arial" w:hAnsi="Arial" w:cs="Arial"/>
          <w:sz w:val="24"/>
          <w:szCs w:val="24"/>
        </w:rPr>
        <w:t>an A</w:t>
      </w:r>
      <w:r w:rsidR="00526289" w:rsidRPr="006B3247">
        <w:rPr>
          <w:rFonts w:ascii="Arial" w:hAnsi="Arial" w:cs="Arial"/>
          <w:sz w:val="24"/>
          <w:szCs w:val="24"/>
        </w:rPr>
        <w:t>rea contains sensitive natural or heritage assets that may be affected by the proposals in the plan</w:t>
      </w:r>
      <w:r w:rsidR="00AA7433" w:rsidRPr="006B3247">
        <w:rPr>
          <w:rFonts w:ascii="Arial" w:hAnsi="Arial" w:cs="Arial"/>
          <w:sz w:val="24"/>
          <w:szCs w:val="24"/>
        </w:rPr>
        <w:t>;</w:t>
      </w:r>
    </w:p>
    <w:p w14:paraId="304FE59C" w14:textId="77777777" w:rsidR="00526289" w:rsidRPr="006B3247" w:rsidRDefault="00CB122C" w:rsidP="007A5FD6">
      <w:pPr>
        <w:numPr>
          <w:ilvl w:val="0"/>
          <w:numId w:val="2"/>
        </w:numPr>
        <w:rPr>
          <w:rFonts w:ascii="Arial" w:hAnsi="Arial" w:cs="Arial"/>
          <w:sz w:val="24"/>
          <w:szCs w:val="24"/>
        </w:rPr>
      </w:pPr>
      <w:r w:rsidRPr="006B3247">
        <w:rPr>
          <w:rFonts w:ascii="Arial" w:hAnsi="Arial" w:cs="Arial"/>
          <w:sz w:val="24"/>
          <w:szCs w:val="24"/>
        </w:rPr>
        <w:t xml:space="preserve">the Neighbourhood </w:t>
      </w:r>
      <w:r w:rsidR="00743F33" w:rsidRPr="006B3247">
        <w:rPr>
          <w:rFonts w:ascii="Arial" w:hAnsi="Arial" w:cs="Arial"/>
          <w:sz w:val="24"/>
          <w:szCs w:val="24"/>
        </w:rPr>
        <w:t xml:space="preserve">Development </w:t>
      </w:r>
      <w:r w:rsidRPr="006B3247">
        <w:rPr>
          <w:rFonts w:ascii="Arial" w:hAnsi="Arial" w:cs="Arial"/>
          <w:sz w:val="24"/>
          <w:szCs w:val="24"/>
        </w:rPr>
        <w:t>P</w:t>
      </w:r>
      <w:r w:rsidR="00526289" w:rsidRPr="006B3247">
        <w:rPr>
          <w:rFonts w:ascii="Arial" w:hAnsi="Arial" w:cs="Arial"/>
          <w:sz w:val="24"/>
          <w:szCs w:val="24"/>
        </w:rPr>
        <w:t>lan may have significant environmental effects that have not already been considered and dealt with through the S</w:t>
      </w:r>
      <w:r w:rsidR="00AA7433" w:rsidRPr="006B3247">
        <w:rPr>
          <w:rFonts w:ascii="Arial" w:hAnsi="Arial" w:cs="Arial"/>
          <w:sz w:val="24"/>
          <w:szCs w:val="24"/>
        </w:rPr>
        <w:t>E</w:t>
      </w:r>
      <w:r w:rsidR="00526289" w:rsidRPr="006B3247">
        <w:rPr>
          <w:rFonts w:ascii="Arial" w:hAnsi="Arial" w:cs="Arial"/>
          <w:sz w:val="24"/>
          <w:szCs w:val="24"/>
        </w:rPr>
        <w:t>A of the Local Plan</w:t>
      </w:r>
      <w:r w:rsidR="00AA7433" w:rsidRPr="006B3247">
        <w:rPr>
          <w:rFonts w:ascii="Arial" w:hAnsi="Arial" w:cs="Arial"/>
          <w:sz w:val="24"/>
          <w:szCs w:val="24"/>
        </w:rPr>
        <w:t xml:space="preserve"> in the area. </w:t>
      </w:r>
    </w:p>
    <w:p w14:paraId="04285290" w14:textId="77777777" w:rsidR="00BC3E4A" w:rsidRPr="006B3247" w:rsidRDefault="00BC3E4A" w:rsidP="00526289">
      <w:pPr>
        <w:rPr>
          <w:rFonts w:ascii="Arial" w:hAnsi="Arial" w:cs="Arial"/>
          <w:sz w:val="24"/>
          <w:szCs w:val="24"/>
        </w:rPr>
      </w:pPr>
      <w:r w:rsidRPr="006B3247">
        <w:rPr>
          <w:rFonts w:ascii="Arial" w:hAnsi="Arial" w:cs="Arial"/>
          <w:sz w:val="24"/>
          <w:szCs w:val="24"/>
        </w:rPr>
        <w:t xml:space="preserve">The screening report also examines the potential impact of the </w:t>
      </w:r>
      <w:r w:rsidR="0027631B" w:rsidRPr="006B3247">
        <w:rPr>
          <w:rFonts w:ascii="Arial" w:hAnsi="Arial" w:cs="Arial"/>
          <w:sz w:val="24"/>
          <w:szCs w:val="24"/>
        </w:rPr>
        <w:t xml:space="preserve">draft </w:t>
      </w:r>
      <w:r w:rsidR="009B3CFF">
        <w:rPr>
          <w:rFonts w:ascii="Arial" w:hAnsi="Arial" w:cs="Arial"/>
          <w:sz w:val="24"/>
          <w:szCs w:val="24"/>
        </w:rPr>
        <w:t xml:space="preserve">Crowle </w:t>
      </w:r>
      <w:r w:rsidR="00DF026D" w:rsidRPr="006B3247">
        <w:rPr>
          <w:rFonts w:ascii="Arial" w:hAnsi="Arial" w:cs="Arial"/>
          <w:sz w:val="24"/>
          <w:szCs w:val="24"/>
        </w:rPr>
        <w:t>Neighbourhood</w:t>
      </w:r>
      <w:r w:rsidRPr="006B3247">
        <w:rPr>
          <w:rFonts w:ascii="Arial" w:hAnsi="Arial" w:cs="Arial"/>
          <w:sz w:val="24"/>
          <w:szCs w:val="24"/>
        </w:rPr>
        <w:t xml:space="preserve"> Plan on internationally designated wildlife sites and determines if the plan requires a Habitats Regulations Assessment (HRA).</w:t>
      </w:r>
    </w:p>
    <w:p w14:paraId="19F41D54" w14:textId="77777777" w:rsidR="009901AB" w:rsidRPr="006B3247" w:rsidRDefault="00526289" w:rsidP="00B463AC">
      <w:pPr>
        <w:rPr>
          <w:rFonts w:ascii="Arial" w:hAnsi="Arial" w:cs="Arial"/>
          <w:color w:val="FF0000"/>
          <w:sz w:val="24"/>
          <w:szCs w:val="24"/>
        </w:rPr>
      </w:pPr>
      <w:r w:rsidRPr="006B3247">
        <w:rPr>
          <w:rFonts w:ascii="Arial" w:hAnsi="Arial" w:cs="Arial"/>
          <w:sz w:val="24"/>
          <w:szCs w:val="24"/>
        </w:rPr>
        <w:t>When deciding on whether the proposals are likely to have significant effects, the local authority is required to consult Historic England, Natural England and the Environment Agency. Where the local planning authority determines that the plan is unlikely to have significant environmental effects (and, accordingly, does not require an environmental assessment) it should prepare a statement of its</w:t>
      </w:r>
      <w:r w:rsidR="0038354E" w:rsidRPr="006B3247">
        <w:rPr>
          <w:rFonts w:ascii="Arial" w:hAnsi="Arial" w:cs="Arial"/>
          <w:sz w:val="24"/>
          <w:szCs w:val="24"/>
        </w:rPr>
        <w:t xml:space="preserve"> reasons for the determination.</w:t>
      </w:r>
      <w:r w:rsidR="009C1E78" w:rsidRPr="006B3247">
        <w:rPr>
          <w:rFonts w:ascii="Arial" w:hAnsi="Arial" w:cs="Arial"/>
          <w:color w:val="FF0000"/>
          <w:sz w:val="24"/>
          <w:szCs w:val="24"/>
        </w:rPr>
        <w:br/>
      </w:r>
    </w:p>
    <w:p w14:paraId="4515F023" w14:textId="77777777" w:rsidR="00B463AC" w:rsidRPr="006B3247" w:rsidRDefault="00B463AC" w:rsidP="00B463AC">
      <w:pPr>
        <w:rPr>
          <w:rFonts w:ascii="Arial" w:hAnsi="Arial" w:cs="Arial"/>
          <w:sz w:val="24"/>
          <w:szCs w:val="24"/>
        </w:rPr>
      </w:pPr>
      <w:r w:rsidRPr="006B3247">
        <w:rPr>
          <w:rFonts w:ascii="Arial" w:hAnsi="Arial" w:cs="Arial"/>
          <w:b/>
          <w:sz w:val="24"/>
          <w:szCs w:val="24"/>
        </w:rPr>
        <w:t>1.</w:t>
      </w:r>
      <w:r w:rsidR="00BC3E4A" w:rsidRPr="006B3247">
        <w:rPr>
          <w:rFonts w:ascii="Arial" w:hAnsi="Arial" w:cs="Arial"/>
          <w:b/>
          <w:sz w:val="24"/>
          <w:szCs w:val="24"/>
        </w:rPr>
        <w:t>2</w:t>
      </w:r>
      <w:r w:rsidRPr="006B3247">
        <w:rPr>
          <w:rFonts w:ascii="Arial" w:hAnsi="Arial" w:cs="Arial"/>
          <w:sz w:val="24"/>
          <w:szCs w:val="24"/>
        </w:rPr>
        <w:t xml:space="preserve"> </w:t>
      </w:r>
      <w:r w:rsidR="00CD04FA" w:rsidRPr="006B3247">
        <w:rPr>
          <w:rFonts w:ascii="Arial" w:hAnsi="Arial" w:cs="Arial"/>
          <w:b/>
          <w:sz w:val="24"/>
          <w:szCs w:val="24"/>
        </w:rPr>
        <w:t>DRAFT</w:t>
      </w:r>
      <w:r w:rsidR="008E6AD0" w:rsidRPr="006B3247">
        <w:rPr>
          <w:rFonts w:ascii="Arial" w:hAnsi="Arial" w:cs="Arial"/>
          <w:b/>
          <w:sz w:val="24"/>
          <w:szCs w:val="24"/>
        </w:rPr>
        <w:t xml:space="preserve"> </w:t>
      </w:r>
      <w:r w:rsidR="00232160">
        <w:rPr>
          <w:rFonts w:ascii="Arial" w:hAnsi="Arial" w:cs="Arial"/>
          <w:b/>
          <w:sz w:val="24"/>
          <w:szCs w:val="24"/>
        </w:rPr>
        <w:t xml:space="preserve">CROWLE </w:t>
      </w:r>
      <w:r w:rsidRPr="006B3247">
        <w:rPr>
          <w:rFonts w:ascii="Arial" w:hAnsi="Arial" w:cs="Arial"/>
          <w:b/>
          <w:sz w:val="24"/>
          <w:szCs w:val="24"/>
        </w:rPr>
        <w:t>NEIGHBOURHOOD PLAN</w:t>
      </w:r>
      <w:r w:rsidR="009D3A75" w:rsidRPr="006B3247">
        <w:rPr>
          <w:rFonts w:ascii="Arial" w:hAnsi="Arial" w:cs="Arial"/>
          <w:b/>
          <w:sz w:val="24"/>
          <w:szCs w:val="24"/>
        </w:rPr>
        <w:t xml:space="preserve"> SUMMARY</w:t>
      </w:r>
    </w:p>
    <w:p w14:paraId="75AA59A2" w14:textId="77777777" w:rsidR="00DD613D" w:rsidRPr="006B3247" w:rsidRDefault="002438D8" w:rsidP="00440AE4">
      <w:pPr>
        <w:rPr>
          <w:rFonts w:ascii="Arial" w:hAnsi="Arial" w:cs="Arial"/>
          <w:sz w:val="24"/>
          <w:szCs w:val="24"/>
        </w:rPr>
      </w:pPr>
      <w:r w:rsidRPr="006B3247">
        <w:rPr>
          <w:rFonts w:ascii="Arial" w:hAnsi="Arial" w:cs="Arial"/>
          <w:sz w:val="24"/>
          <w:szCs w:val="24"/>
        </w:rPr>
        <w:t xml:space="preserve">The </w:t>
      </w:r>
      <w:r w:rsidR="00054EFB" w:rsidRPr="006B3247">
        <w:rPr>
          <w:rFonts w:ascii="Arial" w:hAnsi="Arial" w:cs="Arial"/>
          <w:sz w:val="24"/>
          <w:szCs w:val="24"/>
        </w:rPr>
        <w:t xml:space="preserve">draft </w:t>
      </w:r>
      <w:r w:rsidR="00232160">
        <w:rPr>
          <w:rFonts w:ascii="Arial" w:hAnsi="Arial" w:cs="Arial"/>
          <w:sz w:val="24"/>
          <w:szCs w:val="24"/>
        </w:rPr>
        <w:t>Crowle</w:t>
      </w:r>
      <w:r w:rsidR="00401E1D" w:rsidRPr="006B3247">
        <w:rPr>
          <w:rFonts w:ascii="Arial" w:hAnsi="Arial" w:cs="Arial"/>
          <w:sz w:val="24"/>
          <w:szCs w:val="24"/>
        </w:rPr>
        <w:t xml:space="preserve"> </w:t>
      </w:r>
      <w:r w:rsidR="009D3A75" w:rsidRPr="006B3247">
        <w:rPr>
          <w:rFonts w:ascii="Arial" w:hAnsi="Arial" w:cs="Arial"/>
          <w:sz w:val="24"/>
          <w:szCs w:val="24"/>
        </w:rPr>
        <w:t xml:space="preserve">Neighbourhood </w:t>
      </w:r>
      <w:r w:rsidR="00401E1D" w:rsidRPr="006B3247">
        <w:rPr>
          <w:rFonts w:ascii="Arial" w:hAnsi="Arial" w:cs="Arial"/>
          <w:sz w:val="24"/>
          <w:szCs w:val="24"/>
        </w:rPr>
        <w:t xml:space="preserve">Plan </w:t>
      </w:r>
      <w:r w:rsidRPr="006B3247">
        <w:rPr>
          <w:rFonts w:ascii="Arial" w:hAnsi="Arial" w:cs="Arial"/>
          <w:sz w:val="24"/>
          <w:szCs w:val="24"/>
        </w:rPr>
        <w:t>is essentially a community-led framework for guiding future development and</w:t>
      </w:r>
      <w:r w:rsidR="00272CC5" w:rsidRPr="006B3247">
        <w:rPr>
          <w:rFonts w:ascii="Arial" w:hAnsi="Arial" w:cs="Arial"/>
          <w:sz w:val="24"/>
          <w:szCs w:val="24"/>
        </w:rPr>
        <w:t xml:space="preserve"> growth of the </w:t>
      </w:r>
      <w:r w:rsidR="0077735E" w:rsidRPr="006B3247">
        <w:rPr>
          <w:rFonts w:ascii="Arial" w:hAnsi="Arial" w:cs="Arial"/>
          <w:sz w:val="24"/>
          <w:szCs w:val="24"/>
        </w:rPr>
        <w:t>parish</w:t>
      </w:r>
      <w:r w:rsidR="00232160">
        <w:rPr>
          <w:rFonts w:ascii="Arial" w:hAnsi="Arial" w:cs="Arial"/>
          <w:sz w:val="24"/>
          <w:szCs w:val="24"/>
        </w:rPr>
        <w:t xml:space="preserve">. </w:t>
      </w:r>
      <w:r w:rsidR="00F16AE1">
        <w:rPr>
          <w:rFonts w:ascii="Arial" w:hAnsi="Arial" w:cs="Arial"/>
          <w:sz w:val="24"/>
          <w:szCs w:val="24"/>
        </w:rPr>
        <w:t xml:space="preserve">The Neighbourhood Area was designated on 12 November 2022 by Wychavon District Council. </w:t>
      </w:r>
      <w:r w:rsidR="00232160">
        <w:rPr>
          <w:rFonts w:ascii="Arial" w:hAnsi="Arial" w:cs="Arial"/>
          <w:sz w:val="24"/>
          <w:szCs w:val="24"/>
        </w:rPr>
        <w:t>This is the first neighbourhood plan Crowle Parish Council have prepared and once ‘made’</w:t>
      </w:r>
      <w:r w:rsidR="00F16AE1">
        <w:rPr>
          <w:rFonts w:ascii="Arial" w:hAnsi="Arial" w:cs="Arial"/>
          <w:sz w:val="24"/>
          <w:szCs w:val="24"/>
        </w:rPr>
        <w:t xml:space="preserve"> it</w:t>
      </w:r>
      <w:r w:rsidR="00232160">
        <w:rPr>
          <w:rFonts w:ascii="Arial" w:hAnsi="Arial" w:cs="Arial"/>
          <w:sz w:val="24"/>
          <w:szCs w:val="24"/>
        </w:rPr>
        <w:t xml:space="preserve"> will cover the period from 2024 to 2041. </w:t>
      </w:r>
      <w:r w:rsidR="00F16AE1">
        <w:rPr>
          <w:rFonts w:ascii="Arial" w:hAnsi="Arial" w:cs="Arial"/>
          <w:sz w:val="24"/>
          <w:szCs w:val="24"/>
        </w:rPr>
        <w:t xml:space="preserve">Thirteen </w:t>
      </w:r>
      <w:r w:rsidR="007220AB" w:rsidRPr="006B3247">
        <w:rPr>
          <w:rFonts w:ascii="Arial" w:hAnsi="Arial" w:cs="Arial"/>
          <w:sz w:val="24"/>
          <w:szCs w:val="24"/>
        </w:rPr>
        <w:t>draft</w:t>
      </w:r>
      <w:r w:rsidR="009D3A75" w:rsidRPr="006B3247">
        <w:rPr>
          <w:rFonts w:ascii="Arial" w:hAnsi="Arial" w:cs="Arial"/>
          <w:sz w:val="24"/>
          <w:szCs w:val="24"/>
        </w:rPr>
        <w:t xml:space="preserve"> policies have been </w:t>
      </w:r>
      <w:r w:rsidR="00AA7433" w:rsidRPr="006B3247">
        <w:rPr>
          <w:rFonts w:ascii="Arial" w:hAnsi="Arial" w:cs="Arial"/>
          <w:sz w:val="24"/>
          <w:szCs w:val="24"/>
        </w:rPr>
        <w:t xml:space="preserve">proposed, </w:t>
      </w:r>
      <w:r w:rsidR="009D3A75" w:rsidRPr="006B3247">
        <w:rPr>
          <w:rFonts w:ascii="Arial" w:hAnsi="Arial" w:cs="Arial"/>
          <w:sz w:val="24"/>
          <w:szCs w:val="24"/>
        </w:rPr>
        <w:t>focus</w:t>
      </w:r>
      <w:r w:rsidR="00BC3E4A" w:rsidRPr="006B3247">
        <w:rPr>
          <w:rFonts w:ascii="Arial" w:hAnsi="Arial" w:cs="Arial"/>
          <w:sz w:val="24"/>
          <w:szCs w:val="24"/>
        </w:rPr>
        <w:t>ing</w:t>
      </w:r>
      <w:r w:rsidR="009D3A75" w:rsidRPr="006B3247">
        <w:rPr>
          <w:rFonts w:ascii="Arial" w:hAnsi="Arial" w:cs="Arial"/>
          <w:sz w:val="24"/>
          <w:szCs w:val="24"/>
        </w:rPr>
        <w:t xml:space="preserve"> on topics including</w:t>
      </w:r>
      <w:r w:rsidR="009F428D" w:rsidRPr="006B3247">
        <w:rPr>
          <w:rFonts w:ascii="Arial" w:hAnsi="Arial" w:cs="Arial"/>
          <w:sz w:val="24"/>
          <w:szCs w:val="24"/>
        </w:rPr>
        <w:t xml:space="preserve"> </w:t>
      </w:r>
      <w:r w:rsidR="00AA4E6D">
        <w:rPr>
          <w:rFonts w:ascii="Arial" w:hAnsi="Arial" w:cs="Arial"/>
          <w:sz w:val="24"/>
          <w:szCs w:val="24"/>
        </w:rPr>
        <w:t xml:space="preserve">Housing, </w:t>
      </w:r>
      <w:r w:rsidR="00DF026D" w:rsidRPr="006B3247">
        <w:rPr>
          <w:rFonts w:ascii="Arial" w:hAnsi="Arial" w:cs="Arial"/>
          <w:sz w:val="24"/>
          <w:szCs w:val="24"/>
        </w:rPr>
        <w:t>Sustainable Development</w:t>
      </w:r>
      <w:r w:rsidR="00FF2E48" w:rsidRPr="006B3247">
        <w:rPr>
          <w:rFonts w:ascii="Arial" w:hAnsi="Arial" w:cs="Arial"/>
          <w:sz w:val="24"/>
          <w:szCs w:val="24"/>
        </w:rPr>
        <w:t xml:space="preserve">, </w:t>
      </w:r>
      <w:r w:rsidR="00054EFB" w:rsidRPr="006B3247">
        <w:rPr>
          <w:rFonts w:ascii="Arial" w:hAnsi="Arial" w:cs="Arial"/>
          <w:sz w:val="24"/>
          <w:szCs w:val="24"/>
        </w:rPr>
        <w:t xml:space="preserve">Community Facilities, </w:t>
      </w:r>
      <w:r w:rsidR="00547A16" w:rsidRPr="006B3247">
        <w:rPr>
          <w:rFonts w:ascii="Arial" w:hAnsi="Arial" w:cs="Arial"/>
          <w:sz w:val="24"/>
          <w:szCs w:val="24"/>
        </w:rPr>
        <w:t xml:space="preserve">Historic and </w:t>
      </w:r>
      <w:r w:rsidR="00054EFB" w:rsidRPr="006B3247">
        <w:rPr>
          <w:rFonts w:ascii="Arial" w:hAnsi="Arial" w:cs="Arial"/>
          <w:sz w:val="24"/>
          <w:szCs w:val="24"/>
        </w:rPr>
        <w:t>Natural Environment, Key Views</w:t>
      </w:r>
      <w:r w:rsidR="00AA4E6D">
        <w:rPr>
          <w:rFonts w:ascii="Arial" w:hAnsi="Arial" w:cs="Arial"/>
          <w:sz w:val="24"/>
          <w:szCs w:val="24"/>
        </w:rPr>
        <w:t xml:space="preserve">, </w:t>
      </w:r>
      <w:r w:rsidR="00054EFB" w:rsidRPr="006B3247">
        <w:rPr>
          <w:rFonts w:ascii="Arial" w:hAnsi="Arial" w:cs="Arial"/>
          <w:sz w:val="24"/>
          <w:szCs w:val="24"/>
        </w:rPr>
        <w:t>Local Green Spaces</w:t>
      </w:r>
      <w:r w:rsidR="00AA4E6D">
        <w:rPr>
          <w:rFonts w:ascii="Arial" w:hAnsi="Arial" w:cs="Arial"/>
          <w:sz w:val="24"/>
          <w:szCs w:val="24"/>
        </w:rPr>
        <w:t xml:space="preserve"> / Local Gap</w:t>
      </w:r>
      <w:r w:rsidR="00054EFB" w:rsidRPr="006B3247">
        <w:rPr>
          <w:rFonts w:ascii="Arial" w:hAnsi="Arial" w:cs="Arial"/>
          <w:sz w:val="24"/>
          <w:szCs w:val="24"/>
        </w:rPr>
        <w:t xml:space="preserve">, and </w:t>
      </w:r>
      <w:r w:rsidR="00547A16" w:rsidRPr="006B3247">
        <w:rPr>
          <w:rFonts w:ascii="Arial" w:hAnsi="Arial" w:cs="Arial"/>
          <w:sz w:val="24"/>
          <w:szCs w:val="24"/>
        </w:rPr>
        <w:t xml:space="preserve">Design in </w:t>
      </w:r>
      <w:r w:rsidR="00054EFB" w:rsidRPr="006B3247">
        <w:rPr>
          <w:rFonts w:ascii="Arial" w:hAnsi="Arial" w:cs="Arial"/>
          <w:sz w:val="24"/>
          <w:szCs w:val="24"/>
        </w:rPr>
        <w:t xml:space="preserve">the Built Environment. </w:t>
      </w:r>
    </w:p>
    <w:p w14:paraId="233DA3C6" w14:textId="7EC3486A" w:rsidR="00DE17F9" w:rsidRPr="006B3247" w:rsidRDefault="00EC49ED" w:rsidP="002D631F">
      <w:pPr>
        <w:rPr>
          <w:rFonts w:ascii="Arial" w:hAnsi="Arial" w:cs="Arial"/>
          <w:b/>
          <w:sz w:val="24"/>
          <w:szCs w:val="24"/>
        </w:rPr>
      </w:pPr>
      <w:r w:rsidRPr="006B3247">
        <w:rPr>
          <w:rFonts w:ascii="Arial" w:hAnsi="Arial" w:cs="Arial"/>
          <w:noProof/>
          <w:sz w:val="24"/>
          <w:szCs w:val="24"/>
          <w:lang w:eastAsia="en-GB"/>
        </w:rPr>
        <w:lastRenderedPageBreak/>
        <mc:AlternateContent>
          <mc:Choice Requires="wps">
            <w:drawing>
              <wp:anchor distT="0" distB="0" distL="114300" distR="114300" simplePos="0" relativeHeight="251657728" behindDoc="0" locked="0" layoutInCell="1" allowOverlap="1" wp14:anchorId="235A4E5F" wp14:editId="6B8F97E6">
                <wp:simplePos x="0" y="0"/>
                <wp:positionH relativeFrom="column">
                  <wp:posOffset>708660</wp:posOffset>
                </wp:positionH>
                <wp:positionV relativeFrom="paragraph">
                  <wp:posOffset>269875</wp:posOffset>
                </wp:positionV>
                <wp:extent cx="4258945" cy="318770"/>
                <wp:effectExtent l="13335" t="12700" r="13970" b="11430"/>
                <wp:wrapNone/>
                <wp:docPr id="1964407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18770"/>
                        </a:xfrm>
                        <a:prstGeom prst="rect">
                          <a:avLst/>
                        </a:prstGeom>
                        <a:solidFill>
                          <a:srgbClr val="FFFFFF"/>
                        </a:solidFill>
                        <a:ln w="12700">
                          <a:solidFill>
                            <a:srgbClr val="000000"/>
                          </a:solidFill>
                          <a:miter lim="800000"/>
                          <a:headEnd/>
                          <a:tailEnd/>
                        </a:ln>
                      </wps:spPr>
                      <wps:txbx>
                        <w:txbxContent>
                          <w:p w14:paraId="27ABE550" w14:textId="77777777" w:rsidR="00F10386" w:rsidRPr="00C826B2" w:rsidRDefault="00F10386" w:rsidP="00B5175F">
                            <w:pPr>
                              <w:jc w:val="center"/>
                              <w:rPr>
                                <w:rFonts w:ascii="Arial" w:hAnsi="Arial" w:cs="Arial"/>
                              </w:rPr>
                            </w:pPr>
                            <w:r w:rsidRPr="00C826B2">
                              <w:rPr>
                                <w:rFonts w:ascii="Arial" w:hAnsi="Arial" w:cs="Arial"/>
                              </w:rPr>
                              <w:t>Figure 1 – Designated</w:t>
                            </w:r>
                            <w:r w:rsidRPr="008E6AD0">
                              <w:rPr>
                                <w:rFonts w:ascii="Arial" w:hAnsi="Arial" w:cs="Arial"/>
                              </w:rPr>
                              <w:t xml:space="preserve"> </w:t>
                            </w:r>
                            <w:r w:rsidR="00232160">
                              <w:rPr>
                                <w:rFonts w:ascii="Arial" w:hAnsi="Arial" w:cs="Arial"/>
                              </w:rPr>
                              <w:t xml:space="preserve">Crowle </w:t>
                            </w:r>
                            <w:r w:rsidRPr="00C826B2">
                              <w:rPr>
                                <w:rFonts w:ascii="Arial" w:hAnsi="Arial" w:cs="Arial"/>
                              </w:rPr>
                              <w:t>Neighbourhood Area</w:t>
                            </w:r>
                          </w:p>
                          <w:p w14:paraId="0888F3F9" w14:textId="77777777" w:rsidR="009F428D" w:rsidRDefault="009F428D" w:rsidP="00B5175F">
                            <w:pPr>
                              <w:jc w:val="center"/>
                              <w:rPr>
                                <w:rFonts w:ascii="Arial" w:hAnsi="Arial" w:cs="Arial"/>
                                <w:sz w:val="24"/>
                              </w:rPr>
                            </w:pPr>
                          </w:p>
                          <w:p w14:paraId="09045CFF" w14:textId="77777777" w:rsidR="009F428D" w:rsidRDefault="009F428D" w:rsidP="00B5175F">
                            <w:pPr>
                              <w:jc w:val="center"/>
                              <w:rPr>
                                <w:rFonts w:ascii="Arial" w:hAnsi="Arial" w:cs="Arial"/>
                                <w:sz w:val="24"/>
                              </w:rPr>
                            </w:pPr>
                          </w:p>
                          <w:p w14:paraId="07704555" w14:textId="77777777" w:rsidR="009F428D" w:rsidRPr="00AA7433" w:rsidRDefault="009F428D" w:rsidP="00B5175F">
                            <w:pPr>
                              <w:jc w:val="center"/>
                              <w:rPr>
                                <w:rFonts w:ascii="Arial" w:hAnsi="Arial" w:cs="Arial"/>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A4E5F" id="_x0000_t202" coordsize="21600,21600" o:spt="202" path="m,l,21600r21600,l21600,xe">
                <v:stroke joinstyle="miter"/>
                <v:path gradientshapeok="t" o:connecttype="rect"/>
              </v:shapetype>
              <v:shape id="Text Box 2" o:spid="_x0000_s1026" type="#_x0000_t202" style="position:absolute;margin-left:55.8pt;margin-top:21.25pt;width:335.35pt;height:2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" strokeweight="1pt">
                <v:textbox>
                  <w:txbxContent>
                    <w:p w14:paraId="27ABE550" w14:textId="77777777" w:rsidR="00F10386" w:rsidRPr="00C826B2" w:rsidRDefault="00F10386" w:rsidP="00B5175F">
                      <w:pPr>
                        <w:jc w:val="center"/>
                        <w:rPr>
                          <w:rFonts w:ascii="Arial" w:hAnsi="Arial" w:cs="Arial"/>
                        </w:rPr>
                      </w:pPr>
                      <w:r w:rsidRPr="00C826B2">
                        <w:rPr>
                          <w:rFonts w:ascii="Arial" w:hAnsi="Arial" w:cs="Arial"/>
                        </w:rPr>
                        <w:t>Figure 1 – Designated</w:t>
                      </w:r>
                      <w:r w:rsidRPr="008E6AD0">
                        <w:rPr>
                          <w:rFonts w:ascii="Arial" w:hAnsi="Arial" w:cs="Arial"/>
                        </w:rPr>
                        <w:t xml:space="preserve"> </w:t>
                      </w:r>
                      <w:r w:rsidR="00232160">
                        <w:rPr>
                          <w:rFonts w:ascii="Arial" w:hAnsi="Arial" w:cs="Arial"/>
                        </w:rPr>
                        <w:t xml:space="preserve">Crowle </w:t>
                      </w:r>
                      <w:r w:rsidRPr="00C826B2">
                        <w:rPr>
                          <w:rFonts w:ascii="Arial" w:hAnsi="Arial" w:cs="Arial"/>
                        </w:rPr>
                        <w:t>Neighbourhood Area</w:t>
                      </w:r>
                    </w:p>
                    <w:p w14:paraId="0888F3F9" w14:textId="77777777" w:rsidR="009F428D" w:rsidRDefault="009F428D" w:rsidP="00B5175F">
                      <w:pPr>
                        <w:jc w:val="center"/>
                        <w:rPr>
                          <w:rFonts w:ascii="Arial" w:hAnsi="Arial" w:cs="Arial"/>
                          <w:sz w:val="24"/>
                        </w:rPr>
                      </w:pPr>
                    </w:p>
                    <w:p w14:paraId="09045CFF" w14:textId="77777777" w:rsidR="009F428D" w:rsidRDefault="009F428D" w:rsidP="00B5175F">
                      <w:pPr>
                        <w:jc w:val="center"/>
                        <w:rPr>
                          <w:rFonts w:ascii="Arial" w:hAnsi="Arial" w:cs="Arial"/>
                          <w:sz w:val="24"/>
                        </w:rPr>
                      </w:pPr>
                    </w:p>
                    <w:p w14:paraId="07704555" w14:textId="77777777" w:rsidR="009F428D" w:rsidRPr="00AA7433" w:rsidRDefault="009F428D" w:rsidP="00B5175F">
                      <w:pPr>
                        <w:jc w:val="center"/>
                        <w:rPr>
                          <w:rFonts w:ascii="Arial" w:hAnsi="Arial" w:cs="Arial"/>
                          <w:sz w:val="24"/>
                        </w:rPr>
                      </w:pPr>
                    </w:p>
                  </w:txbxContent>
                </v:textbox>
              </v:shape>
            </w:pict>
          </mc:Fallback>
        </mc:AlternateContent>
      </w:r>
      <w:r w:rsidR="002D631F" w:rsidRPr="006B3247">
        <w:rPr>
          <w:rFonts w:ascii="Arial" w:hAnsi="Arial" w:cs="Arial"/>
          <w:b/>
          <w:sz w:val="24"/>
          <w:szCs w:val="24"/>
        </w:rPr>
        <w:t>1.</w:t>
      </w:r>
      <w:r w:rsidR="00282A85" w:rsidRPr="006B3247">
        <w:rPr>
          <w:rFonts w:ascii="Arial" w:hAnsi="Arial" w:cs="Arial"/>
          <w:b/>
          <w:sz w:val="24"/>
          <w:szCs w:val="24"/>
        </w:rPr>
        <w:t>3</w:t>
      </w:r>
      <w:r w:rsidR="002D631F" w:rsidRPr="006B3247">
        <w:rPr>
          <w:rFonts w:ascii="Arial" w:hAnsi="Arial" w:cs="Arial"/>
          <w:sz w:val="24"/>
          <w:szCs w:val="24"/>
        </w:rPr>
        <w:t xml:space="preserve"> </w:t>
      </w:r>
      <w:r w:rsidR="00232160" w:rsidRPr="00232160">
        <w:rPr>
          <w:rFonts w:ascii="Arial" w:hAnsi="Arial" w:cs="Arial"/>
          <w:b/>
          <w:bCs/>
          <w:sz w:val="24"/>
          <w:szCs w:val="24"/>
        </w:rPr>
        <w:t xml:space="preserve">CROWLE </w:t>
      </w:r>
      <w:r w:rsidR="002D631F" w:rsidRPr="006B3247">
        <w:rPr>
          <w:rFonts w:ascii="Arial" w:hAnsi="Arial" w:cs="Arial"/>
          <w:b/>
          <w:sz w:val="24"/>
          <w:szCs w:val="24"/>
        </w:rPr>
        <w:t>DESIGNATED NEIGHBOURHOOD AREA</w:t>
      </w:r>
    </w:p>
    <w:p w14:paraId="0EC0A997" w14:textId="77777777" w:rsidR="0077735E" w:rsidRPr="006B3247" w:rsidRDefault="0077735E" w:rsidP="002D631F">
      <w:pPr>
        <w:rPr>
          <w:rFonts w:ascii="Arial" w:hAnsi="Arial" w:cs="Arial"/>
          <w:b/>
          <w:color w:val="FF0000"/>
          <w:sz w:val="24"/>
          <w:szCs w:val="24"/>
        </w:rPr>
      </w:pPr>
    </w:p>
    <w:p w14:paraId="1036C459" w14:textId="77777777" w:rsidR="008E6AD0" w:rsidRPr="006B3247" w:rsidRDefault="008E6AD0" w:rsidP="002D631F">
      <w:pPr>
        <w:rPr>
          <w:rFonts w:ascii="Arial" w:hAnsi="Arial" w:cs="Arial"/>
          <w:b/>
          <w:color w:val="FF0000"/>
          <w:sz w:val="24"/>
          <w:szCs w:val="24"/>
        </w:rPr>
      </w:pPr>
    </w:p>
    <w:p w14:paraId="2017508B" w14:textId="78865982" w:rsidR="008E6AD0" w:rsidRDefault="00EC49ED" w:rsidP="002D631F">
      <w:pPr>
        <w:rPr>
          <w:noProof/>
        </w:rPr>
      </w:pPr>
      <w:r w:rsidRPr="003B77FB">
        <w:rPr>
          <w:noProof/>
        </w:rPr>
        <w:drawing>
          <wp:inline distT="0" distB="0" distL="0" distR="0" wp14:anchorId="2440B168" wp14:editId="4D0FF712">
            <wp:extent cx="4467225" cy="6200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7225" cy="6200775"/>
                    </a:xfrm>
                    <a:prstGeom prst="rect">
                      <a:avLst/>
                    </a:prstGeom>
                    <a:noFill/>
                    <a:ln>
                      <a:noFill/>
                    </a:ln>
                  </pic:spPr>
                </pic:pic>
              </a:graphicData>
            </a:graphic>
          </wp:inline>
        </w:drawing>
      </w:r>
    </w:p>
    <w:p w14:paraId="39799F8A" w14:textId="77777777" w:rsidR="001A7A44" w:rsidRDefault="001A7A44" w:rsidP="002D631F">
      <w:pPr>
        <w:rPr>
          <w:noProof/>
        </w:rPr>
      </w:pPr>
    </w:p>
    <w:p w14:paraId="09EA5012" w14:textId="77777777" w:rsidR="001A7A44" w:rsidRDefault="001A7A44" w:rsidP="002D631F">
      <w:pPr>
        <w:rPr>
          <w:noProof/>
        </w:rPr>
      </w:pPr>
    </w:p>
    <w:p w14:paraId="7D0E7B55" w14:textId="77777777" w:rsidR="001A7A44" w:rsidRDefault="001A7A44" w:rsidP="002D631F">
      <w:pPr>
        <w:rPr>
          <w:noProof/>
        </w:rPr>
      </w:pPr>
    </w:p>
    <w:p w14:paraId="2F9E5FF2" w14:textId="77777777" w:rsidR="001A7A44" w:rsidRPr="006B3247" w:rsidRDefault="001A7A44" w:rsidP="002D631F">
      <w:pPr>
        <w:rPr>
          <w:rFonts w:ascii="Arial" w:hAnsi="Arial" w:cs="Arial"/>
          <w:b/>
          <w:color w:val="FF0000"/>
          <w:sz w:val="24"/>
          <w:szCs w:val="24"/>
        </w:rPr>
      </w:pPr>
    </w:p>
    <w:p w14:paraId="69D38853" w14:textId="77777777" w:rsidR="002D631F" w:rsidRPr="006B3247" w:rsidRDefault="002D631F" w:rsidP="002D631F">
      <w:pPr>
        <w:rPr>
          <w:rFonts w:ascii="Arial" w:hAnsi="Arial" w:cs="Arial"/>
          <w:b/>
          <w:sz w:val="24"/>
          <w:szCs w:val="24"/>
        </w:rPr>
      </w:pPr>
      <w:r w:rsidRPr="006B3247">
        <w:rPr>
          <w:rFonts w:ascii="Arial" w:hAnsi="Arial" w:cs="Arial"/>
          <w:b/>
          <w:sz w:val="24"/>
          <w:szCs w:val="24"/>
        </w:rPr>
        <w:lastRenderedPageBreak/>
        <w:t>1.</w:t>
      </w:r>
      <w:r w:rsidR="00282A85" w:rsidRPr="006B3247">
        <w:rPr>
          <w:rFonts w:ascii="Arial" w:hAnsi="Arial" w:cs="Arial"/>
          <w:b/>
          <w:sz w:val="24"/>
          <w:szCs w:val="24"/>
        </w:rPr>
        <w:t>4</w:t>
      </w:r>
      <w:r w:rsidRPr="006B3247">
        <w:rPr>
          <w:rFonts w:ascii="Arial" w:hAnsi="Arial" w:cs="Arial"/>
          <w:b/>
          <w:sz w:val="24"/>
          <w:szCs w:val="24"/>
        </w:rPr>
        <w:t xml:space="preserve"> </w:t>
      </w:r>
      <w:r w:rsidR="009F428D" w:rsidRPr="006B3247">
        <w:rPr>
          <w:rFonts w:ascii="Arial" w:hAnsi="Arial" w:cs="Arial"/>
          <w:b/>
          <w:sz w:val="24"/>
          <w:szCs w:val="24"/>
        </w:rPr>
        <w:t xml:space="preserve">DRAFT </w:t>
      </w:r>
      <w:r w:rsidR="00232160">
        <w:rPr>
          <w:rFonts w:ascii="Arial" w:hAnsi="Arial" w:cs="Arial"/>
          <w:b/>
          <w:sz w:val="24"/>
          <w:szCs w:val="24"/>
        </w:rPr>
        <w:t xml:space="preserve">CROWLE </w:t>
      </w:r>
      <w:r w:rsidR="009F428D" w:rsidRPr="006B3247">
        <w:rPr>
          <w:rFonts w:ascii="Arial" w:hAnsi="Arial" w:cs="Arial"/>
          <w:b/>
          <w:sz w:val="24"/>
          <w:szCs w:val="24"/>
        </w:rPr>
        <w:t xml:space="preserve">NEIGHBOURHOOD PLAN </w:t>
      </w:r>
      <w:r w:rsidR="00232160">
        <w:rPr>
          <w:rFonts w:ascii="Arial" w:hAnsi="Arial" w:cs="Arial"/>
          <w:b/>
          <w:sz w:val="24"/>
          <w:szCs w:val="24"/>
        </w:rPr>
        <w:t>P</w:t>
      </w:r>
      <w:r w:rsidR="009F428D" w:rsidRPr="006B3247">
        <w:rPr>
          <w:rFonts w:ascii="Arial" w:hAnsi="Arial" w:cs="Arial"/>
          <w:b/>
          <w:sz w:val="24"/>
          <w:szCs w:val="24"/>
        </w:rPr>
        <w:t>OLICY SUMMARIES</w:t>
      </w:r>
    </w:p>
    <w:p w14:paraId="7321C7F1" w14:textId="77777777" w:rsidR="002D631F" w:rsidRPr="006B3247" w:rsidRDefault="00F16AE1" w:rsidP="002D631F">
      <w:pPr>
        <w:rPr>
          <w:rFonts w:ascii="Arial" w:hAnsi="Arial" w:cs="Arial"/>
          <w:sz w:val="24"/>
          <w:szCs w:val="24"/>
        </w:rPr>
      </w:pPr>
      <w:r>
        <w:rPr>
          <w:rFonts w:ascii="Arial" w:hAnsi="Arial" w:cs="Arial"/>
          <w:sz w:val="24"/>
          <w:szCs w:val="24"/>
        </w:rPr>
        <w:t>13</w:t>
      </w:r>
      <w:r w:rsidR="00084CCB">
        <w:rPr>
          <w:rFonts w:ascii="Arial" w:hAnsi="Arial" w:cs="Arial"/>
          <w:sz w:val="24"/>
          <w:szCs w:val="24"/>
        </w:rPr>
        <w:t xml:space="preserve"> </w:t>
      </w:r>
      <w:r w:rsidR="00D5215C" w:rsidRPr="006B3247">
        <w:rPr>
          <w:rFonts w:ascii="Arial" w:hAnsi="Arial" w:cs="Arial"/>
          <w:sz w:val="24"/>
          <w:szCs w:val="24"/>
        </w:rPr>
        <w:t>policies are proposed in the</w:t>
      </w:r>
      <w:r w:rsidR="006E2569" w:rsidRPr="006B3247">
        <w:rPr>
          <w:rFonts w:ascii="Arial" w:hAnsi="Arial" w:cs="Arial"/>
          <w:sz w:val="24"/>
          <w:szCs w:val="24"/>
        </w:rPr>
        <w:t xml:space="preserve"> </w:t>
      </w:r>
      <w:r w:rsidR="00BF6F94" w:rsidRPr="006B3247">
        <w:rPr>
          <w:rFonts w:ascii="Arial" w:hAnsi="Arial" w:cs="Arial"/>
          <w:sz w:val="24"/>
          <w:szCs w:val="24"/>
        </w:rPr>
        <w:t>d</w:t>
      </w:r>
      <w:r w:rsidR="00CD04FA" w:rsidRPr="006B3247">
        <w:rPr>
          <w:rFonts w:ascii="Arial" w:hAnsi="Arial" w:cs="Arial"/>
          <w:sz w:val="24"/>
          <w:szCs w:val="24"/>
        </w:rPr>
        <w:t>raft</w:t>
      </w:r>
      <w:r w:rsidR="00FF2E48" w:rsidRPr="006B3247">
        <w:rPr>
          <w:rFonts w:ascii="Arial" w:hAnsi="Arial" w:cs="Arial"/>
          <w:sz w:val="24"/>
          <w:szCs w:val="24"/>
        </w:rPr>
        <w:t xml:space="preserve"> </w:t>
      </w:r>
      <w:r w:rsidR="00232160">
        <w:rPr>
          <w:rFonts w:ascii="Arial" w:hAnsi="Arial" w:cs="Arial"/>
          <w:sz w:val="24"/>
          <w:szCs w:val="24"/>
        </w:rPr>
        <w:t>Crowle</w:t>
      </w:r>
      <w:r w:rsidR="0066792A" w:rsidRPr="006B3247">
        <w:rPr>
          <w:rFonts w:ascii="Arial" w:hAnsi="Arial" w:cs="Arial"/>
          <w:sz w:val="24"/>
          <w:szCs w:val="24"/>
        </w:rPr>
        <w:t xml:space="preserve"> </w:t>
      </w:r>
      <w:r w:rsidR="006E2569" w:rsidRPr="006B3247">
        <w:rPr>
          <w:rFonts w:ascii="Arial" w:hAnsi="Arial" w:cs="Arial"/>
          <w:sz w:val="24"/>
          <w:szCs w:val="24"/>
        </w:rPr>
        <w:t>N</w:t>
      </w:r>
      <w:r w:rsidR="00B03EF5" w:rsidRPr="006B3247">
        <w:rPr>
          <w:rFonts w:ascii="Arial" w:hAnsi="Arial" w:cs="Arial"/>
          <w:sz w:val="24"/>
          <w:szCs w:val="24"/>
        </w:rPr>
        <w:t>eighbourhood</w:t>
      </w:r>
      <w:r w:rsidR="004246BC" w:rsidRPr="006B3247">
        <w:rPr>
          <w:rFonts w:ascii="Arial" w:hAnsi="Arial" w:cs="Arial"/>
          <w:sz w:val="24"/>
          <w:szCs w:val="24"/>
        </w:rPr>
        <w:t xml:space="preserve"> </w:t>
      </w:r>
      <w:r w:rsidR="006E2569" w:rsidRPr="006B3247">
        <w:rPr>
          <w:rFonts w:ascii="Arial" w:hAnsi="Arial" w:cs="Arial"/>
          <w:sz w:val="24"/>
          <w:szCs w:val="24"/>
        </w:rPr>
        <w:t>P</w:t>
      </w:r>
      <w:r w:rsidR="00B03EF5" w:rsidRPr="006B3247">
        <w:rPr>
          <w:rFonts w:ascii="Arial" w:hAnsi="Arial" w:cs="Arial"/>
          <w:sz w:val="24"/>
          <w:szCs w:val="24"/>
        </w:rPr>
        <w:t>lan</w:t>
      </w:r>
      <w:r w:rsidR="004246BC" w:rsidRPr="006B3247">
        <w:rPr>
          <w:rFonts w:ascii="Arial" w:hAnsi="Arial" w:cs="Arial"/>
          <w:sz w:val="24"/>
          <w:szCs w:val="24"/>
        </w:rPr>
        <w:t xml:space="preserve"> (</w:t>
      </w:r>
      <w:r w:rsidR="00084CCB">
        <w:rPr>
          <w:rFonts w:ascii="Arial" w:hAnsi="Arial" w:cs="Arial"/>
          <w:sz w:val="24"/>
          <w:szCs w:val="24"/>
        </w:rPr>
        <w:t>CNP)</w:t>
      </w:r>
      <w:r w:rsidR="00EA4C8F" w:rsidRPr="006B3247">
        <w:rPr>
          <w:rFonts w:ascii="Arial" w:hAnsi="Arial" w:cs="Arial"/>
          <w:sz w:val="24"/>
          <w:szCs w:val="24"/>
        </w:rPr>
        <w:t>; they</w:t>
      </w:r>
      <w:r w:rsidR="00D5215C" w:rsidRPr="006B3247">
        <w:rPr>
          <w:rFonts w:ascii="Arial" w:hAnsi="Arial" w:cs="Arial"/>
          <w:sz w:val="24"/>
          <w:szCs w:val="24"/>
        </w:rPr>
        <w:t xml:space="preserve"> are summarised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6760"/>
      </w:tblGrid>
      <w:tr w:rsidR="0061449B" w:rsidRPr="006B3247" w14:paraId="4B98D0EB" w14:textId="77777777" w:rsidTr="005F5EE3">
        <w:trPr>
          <w:tblHeader/>
        </w:trPr>
        <w:tc>
          <w:tcPr>
            <w:tcW w:w="2267" w:type="dxa"/>
            <w:shd w:val="clear" w:color="auto" w:fill="D9D9D9"/>
          </w:tcPr>
          <w:p w14:paraId="7200690D" w14:textId="77777777" w:rsidR="00D5215C" w:rsidRPr="006B3247" w:rsidRDefault="00D5215C" w:rsidP="00E45ACB">
            <w:pPr>
              <w:jc w:val="center"/>
              <w:rPr>
                <w:rFonts w:ascii="Arial" w:hAnsi="Arial" w:cs="Arial"/>
                <w:b/>
                <w:sz w:val="24"/>
                <w:szCs w:val="24"/>
              </w:rPr>
            </w:pPr>
            <w:r w:rsidRPr="006B3247">
              <w:rPr>
                <w:rFonts w:ascii="Arial" w:hAnsi="Arial" w:cs="Arial"/>
                <w:b/>
                <w:sz w:val="24"/>
                <w:szCs w:val="24"/>
              </w:rPr>
              <w:t>DRAFT POLICY</w:t>
            </w:r>
          </w:p>
        </w:tc>
        <w:tc>
          <w:tcPr>
            <w:tcW w:w="6975" w:type="dxa"/>
            <w:shd w:val="clear" w:color="auto" w:fill="D9D9D9"/>
          </w:tcPr>
          <w:p w14:paraId="14CB0559" w14:textId="77777777" w:rsidR="00D5215C" w:rsidRPr="006B3247" w:rsidRDefault="00D5215C" w:rsidP="006E2569">
            <w:pPr>
              <w:jc w:val="center"/>
              <w:rPr>
                <w:rFonts w:ascii="Arial" w:hAnsi="Arial" w:cs="Arial"/>
                <w:b/>
                <w:sz w:val="24"/>
                <w:szCs w:val="24"/>
              </w:rPr>
            </w:pPr>
            <w:r w:rsidRPr="006B3247">
              <w:rPr>
                <w:rFonts w:ascii="Arial" w:hAnsi="Arial" w:cs="Arial"/>
                <w:b/>
                <w:sz w:val="24"/>
                <w:szCs w:val="24"/>
              </w:rPr>
              <w:t>SUMMARY</w:t>
            </w:r>
          </w:p>
        </w:tc>
      </w:tr>
      <w:tr w:rsidR="0061449B" w:rsidRPr="006B3247" w14:paraId="145EDEE2" w14:textId="77777777" w:rsidTr="005F5EE3">
        <w:tc>
          <w:tcPr>
            <w:tcW w:w="2267" w:type="dxa"/>
            <w:shd w:val="clear" w:color="auto" w:fill="auto"/>
          </w:tcPr>
          <w:p w14:paraId="409399F1" w14:textId="77777777" w:rsidR="00E070D7" w:rsidRPr="009F3AF4" w:rsidRDefault="00F16AE1" w:rsidP="002868CD">
            <w:pPr>
              <w:jc w:val="center"/>
              <w:rPr>
                <w:rFonts w:ascii="Arial" w:hAnsi="Arial" w:cs="Arial"/>
                <w:b/>
                <w:bCs/>
                <w:sz w:val="24"/>
                <w:szCs w:val="24"/>
              </w:rPr>
            </w:pPr>
            <w:r w:rsidRPr="009F3AF4">
              <w:rPr>
                <w:rFonts w:ascii="Arial" w:hAnsi="Arial" w:cs="Arial"/>
                <w:b/>
                <w:bCs/>
                <w:sz w:val="24"/>
                <w:szCs w:val="24"/>
              </w:rPr>
              <w:t>CRW1</w:t>
            </w:r>
            <w:r w:rsidR="004C4285">
              <w:rPr>
                <w:rFonts w:ascii="Arial" w:hAnsi="Arial" w:cs="Arial"/>
                <w:b/>
                <w:bCs/>
                <w:sz w:val="24"/>
                <w:szCs w:val="24"/>
              </w:rPr>
              <w:t>:</w:t>
            </w:r>
            <w:r w:rsidRPr="009F3AF4">
              <w:rPr>
                <w:rFonts w:ascii="Arial" w:hAnsi="Arial" w:cs="Arial"/>
                <w:b/>
                <w:bCs/>
                <w:sz w:val="24"/>
                <w:szCs w:val="24"/>
              </w:rPr>
              <w:t xml:space="preserve"> Design</w:t>
            </w:r>
          </w:p>
        </w:tc>
        <w:tc>
          <w:tcPr>
            <w:tcW w:w="6975" w:type="dxa"/>
            <w:shd w:val="clear" w:color="auto" w:fill="auto"/>
          </w:tcPr>
          <w:p w14:paraId="798592D5" w14:textId="77777777" w:rsidR="00D5215C" w:rsidRPr="006B3247" w:rsidRDefault="002F7BA0" w:rsidP="00F37FB3">
            <w:pPr>
              <w:rPr>
                <w:rFonts w:ascii="Arial" w:hAnsi="Arial" w:cs="Arial"/>
                <w:sz w:val="24"/>
                <w:szCs w:val="24"/>
              </w:rPr>
            </w:pPr>
            <w:r w:rsidRPr="006B3247">
              <w:rPr>
                <w:rFonts w:ascii="Arial" w:hAnsi="Arial" w:cs="Arial"/>
                <w:sz w:val="24"/>
                <w:szCs w:val="24"/>
              </w:rPr>
              <w:t xml:space="preserve">Policy </w:t>
            </w:r>
            <w:r w:rsidR="00196BDD">
              <w:rPr>
                <w:rFonts w:ascii="Arial" w:hAnsi="Arial" w:cs="Arial"/>
                <w:sz w:val="24"/>
                <w:szCs w:val="24"/>
              </w:rPr>
              <w:t xml:space="preserve">CRW1 </w:t>
            </w:r>
            <w:r w:rsidR="000A5769">
              <w:rPr>
                <w:rFonts w:ascii="Arial" w:hAnsi="Arial" w:cs="Arial"/>
                <w:sz w:val="24"/>
                <w:szCs w:val="24"/>
              </w:rPr>
              <w:t>requires development proposals to maintain and enhance the local distinctiveness of the neighbourhood area and achieve a high quality of design via five criteria</w:t>
            </w:r>
            <w:r w:rsidR="00F37FB3" w:rsidRPr="006B3247">
              <w:rPr>
                <w:rFonts w:ascii="Arial" w:hAnsi="Arial" w:cs="Arial"/>
                <w:sz w:val="24"/>
                <w:szCs w:val="24"/>
              </w:rPr>
              <w:t>.</w:t>
            </w:r>
            <w:r w:rsidR="000A5769">
              <w:rPr>
                <w:rFonts w:ascii="Arial" w:hAnsi="Arial" w:cs="Arial"/>
                <w:sz w:val="24"/>
                <w:szCs w:val="24"/>
              </w:rPr>
              <w:t xml:space="preserve"> Modern design is also supported where innovative, make a positive contribution to the area and incorporate renewable and sustainable build. </w:t>
            </w:r>
            <w:r w:rsidR="007D6E56">
              <w:rPr>
                <w:rFonts w:ascii="Arial" w:hAnsi="Arial" w:cs="Arial"/>
                <w:sz w:val="24"/>
                <w:szCs w:val="24"/>
              </w:rPr>
              <w:t xml:space="preserve">The CNP also includes design guidance and codes to support these policy requirements. </w:t>
            </w:r>
          </w:p>
        </w:tc>
      </w:tr>
      <w:tr w:rsidR="007220AB" w:rsidRPr="006B3247" w14:paraId="6A608212" w14:textId="77777777" w:rsidTr="005F5EE3">
        <w:tc>
          <w:tcPr>
            <w:tcW w:w="2267" w:type="dxa"/>
            <w:shd w:val="clear" w:color="auto" w:fill="auto"/>
          </w:tcPr>
          <w:p w14:paraId="16992DFD" w14:textId="77777777" w:rsidR="007220AB" w:rsidRPr="009F3AF4" w:rsidRDefault="00F16AE1" w:rsidP="004275A9">
            <w:pPr>
              <w:jc w:val="center"/>
              <w:rPr>
                <w:rFonts w:ascii="Arial" w:hAnsi="Arial" w:cs="Arial"/>
                <w:b/>
                <w:bCs/>
                <w:sz w:val="24"/>
                <w:szCs w:val="24"/>
              </w:rPr>
            </w:pPr>
            <w:r w:rsidRPr="009F3AF4">
              <w:rPr>
                <w:rFonts w:ascii="Arial" w:hAnsi="Arial" w:cs="Arial"/>
                <w:b/>
                <w:bCs/>
                <w:sz w:val="24"/>
                <w:szCs w:val="24"/>
              </w:rPr>
              <w:t>CRW2</w:t>
            </w:r>
            <w:r w:rsidR="004C4285">
              <w:rPr>
                <w:rFonts w:ascii="Arial" w:hAnsi="Arial" w:cs="Arial"/>
                <w:b/>
                <w:bCs/>
                <w:sz w:val="24"/>
                <w:szCs w:val="24"/>
              </w:rPr>
              <w:t>:</w:t>
            </w:r>
            <w:r w:rsidRPr="009F3AF4">
              <w:rPr>
                <w:rFonts w:ascii="Arial" w:hAnsi="Arial" w:cs="Arial"/>
                <w:b/>
                <w:bCs/>
                <w:sz w:val="24"/>
                <w:szCs w:val="24"/>
              </w:rPr>
              <w:t xml:space="preserve"> Crowle Conservation Area </w:t>
            </w:r>
          </w:p>
        </w:tc>
        <w:tc>
          <w:tcPr>
            <w:tcW w:w="6975" w:type="dxa"/>
            <w:shd w:val="clear" w:color="auto" w:fill="auto"/>
          </w:tcPr>
          <w:p w14:paraId="0D860AFF" w14:textId="77777777" w:rsidR="00851233" w:rsidRPr="006B3247" w:rsidRDefault="004C4285" w:rsidP="00851233">
            <w:pPr>
              <w:rPr>
                <w:rFonts w:ascii="Arial" w:hAnsi="Arial" w:cs="Arial"/>
                <w:sz w:val="24"/>
                <w:szCs w:val="24"/>
              </w:rPr>
            </w:pPr>
            <w:r>
              <w:rPr>
                <w:rFonts w:ascii="Arial" w:hAnsi="Arial" w:cs="Arial"/>
                <w:sz w:val="24"/>
                <w:szCs w:val="24"/>
              </w:rPr>
              <w:t>Policy CRW2 w</w:t>
            </w:r>
            <w:r w:rsidR="007D6E56">
              <w:rPr>
                <w:rFonts w:ascii="Arial" w:hAnsi="Arial" w:cs="Arial"/>
                <w:sz w:val="24"/>
                <w:szCs w:val="24"/>
              </w:rPr>
              <w:t xml:space="preserve">ithin the Crowle Conservation Area </w:t>
            </w:r>
            <w:r>
              <w:rPr>
                <w:rFonts w:ascii="Arial" w:hAnsi="Arial" w:cs="Arial"/>
                <w:sz w:val="24"/>
                <w:szCs w:val="24"/>
              </w:rPr>
              <w:t xml:space="preserve">or its setting, </w:t>
            </w:r>
            <w:r w:rsidR="007D6E56">
              <w:rPr>
                <w:rFonts w:ascii="Arial" w:hAnsi="Arial" w:cs="Arial"/>
                <w:sz w:val="24"/>
                <w:szCs w:val="24"/>
              </w:rPr>
              <w:t>d</w:t>
            </w:r>
            <w:r w:rsidR="007D6E56" w:rsidRPr="007D6E56">
              <w:rPr>
                <w:rFonts w:ascii="Arial" w:hAnsi="Arial" w:cs="Arial"/>
                <w:sz w:val="24"/>
                <w:szCs w:val="24"/>
              </w:rPr>
              <w:t xml:space="preserve">evelopment proposals </w:t>
            </w:r>
            <w:r>
              <w:rPr>
                <w:rFonts w:ascii="Arial" w:hAnsi="Arial" w:cs="Arial"/>
                <w:sz w:val="24"/>
                <w:szCs w:val="24"/>
              </w:rPr>
              <w:t xml:space="preserve">are required to </w:t>
            </w:r>
            <w:r w:rsidR="007D6E56" w:rsidRPr="007D6E56">
              <w:rPr>
                <w:rFonts w:ascii="Arial" w:hAnsi="Arial" w:cs="Arial"/>
                <w:sz w:val="24"/>
                <w:szCs w:val="24"/>
              </w:rPr>
              <w:t xml:space="preserve">preserve or enhance its character or appearance, </w:t>
            </w:r>
            <w:r>
              <w:rPr>
                <w:rFonts w:ascii="Arial" w:hAnsi="Arial" w:cs="Arial"/>
                <w:sz w:val="24"/>
                <w:szCs w:val="24"/>
              </w:rPr>
              <w:t xml:space="preserve">as well as have </w:t>
            </w:r>
            <w:r w:rsidR="007D6E56" w:rsidRPr="007D6E56">
              <w:rPr>
                <w:rFonts w:ascii="Arial" w:hAnsi="Arial" w:cs="Arial"/>
                <w:sz w:val="24"/>
                <w:szCs w:val="24"/>
              </w:rPr>
              <w:t>regard to the significance and special interest of the Conservation Area</w:t>
            </w:r>
            <w:r>
              <w:rPr>
                <w:rFonts w:ascii="Arial" w:hAnsi="Arial" w:cs="Arial"/>
                <w:sz w:val="24"/>
                <w:szCs w:val="24"/>
              </w:rPr>
              <w:t>.</w:t>
            </w:r>
          </w:p>
        </w:tc>
      </w:tr>
      <w:tr w:rsidR="007220AB" w:rsidRPr="006B3247" w14:paraId="757BA4FE" w14:textId="77777777" w:rsidTr="005F5EE3">
        <w:tc>
          <w:tcPr>
            <w:tcW w:w="2267" w:type="dxa"/>
            <w:shd w:val="clear" w:color="auto" w:fill="auto"/>
          </w:tcPr>
          <w:p w14:paraId="136AD78A" w14:textId="77777777" w:rsidR="007220AB" w:rsidRPr="009F3AF4" w:rsidRDefault="00F16AE1" w:rsidP="004275A9">
            <w:pPr>
              <w:jc w:val="center"/>
              <w:rPr>
                <w:rFonts w:ascii="Arial" w:hAnsi="Arial" w:cs="Arial"/>
                <w:b/>
                <w:sz w:val="24"/>
                <w:szCs w:val="24"/>
              </w:rPr>
            </w:pPr>
            <w:r w:rsidRPr="009F3AF4">
              <w:rPr>
                <w:rFonts w:ascii="Arial" w:hAnsi="Arial" w:cs="Arial"/>
                <w:b/>
                <w:sz w:val="24"/>
                <w:szCs w:val="24"/>
              </w:rPr>
              <w:t>CRW3</w:t>
            </w:r>
            <w:r w:rsidR="004C4285">
              <w:rPr>
                <w:rFonts w:ascii="Arial" w:hAnsi="Arial" w:cs="Arial"/>
                <w:b/>
                <w:sz w:val="24"/>
                <w:szCs w:val="24"/>
              </w:rPr>
              <w:t>:</w:t>
            </w:r>
            <w:r w:rsidRPr="009F3AF4">
              <w:rPr>
                <w:rFonts w:ascii="Arial" w:hAnsi="Arial" w:cs="Arial"/>
                <w:b/>
                <w:sz w:val="24"/>
                <w:szCs w:val="24"/>
              </w:rPr>
              <w:t xml:space="preserve"> Landscape Character</w:t>
            </w:r>
          </w:p>
        </w:tc>
        <w:tc>
          <w:tcPr>
            <w:tcW w:w="6975" w:type="dxa"/>
            <w:shd w:val="clear" w:color="auto" w:fill="auto"/>
          </w:tcPr>
          <w:p w14:paraId="04DB8B4C" w14:textId="77777777" w:rsidR="00851233" w:rsidRPr="006B3247" w:rsidRDefault="004C4285" w:rsidP="004C4285">
            <w:pPr>
              <w:rPr>
                <w:rFonts w:ascii="Arial" w:hAnsi="Arial" w:cs="Arial"/>
                <w:sz w:val="24"/>
                <w:szCs w:val="24"/>
              </w:rPr>
            </w:pPr>
            <w:r>
              <w:rPr>
                <w:rFonts w:ascii="Arial" w:hAnsi="Arial" w:cs="Arial"/>
                <w:sz w:val="24"/>
                <w:szCs w:val="24"/>
              </w:rPr>
              <w:t>Policy CRW3 development proposals are required to show how they have implemented the Landscape Character Assessments, rein</w:t>
            </w:r>
            <w:r w:rsidR="00761775">
              <w:rPr>
                <w:rFonts w:ascii="Arial" w:hAnsi="Arial" w:cs="Arial"/>
                <w:sz w:val="24"/>
                <w:szCs w:val="24"/>
              </w:rPr>
              <w:t>s</w:t>
            </w:r>
            <w:r>
              <w:rPr>
                <w:rFonts w:ascii="Arial" w:hAnsi="Arial" w:cs="Arial"/>
                <w:sz w:val="24"/>
                <w:szCs w:val="24"/>
              </w:rPr>
              <w:t xml:space="preserve">force existing landscape features and respect the setting of Crowle and other settlements within the Neighbourhood Area.  </w:t>
            </w:r>
            <w:r w:rsidR="00851233" w:rsidRPr="006B3247">
              <w:rPr>
                <w:rFonts w:ascii="Arial" w:hAnsi="Arial" w:cs="Arial"/>
                <w:sz w:val="24"/>
                <w:szCs w:val="24"/>
              </w:rPr>
              <w:t xml:space="preserve"> </w:t>
            </w:r>
          </w:p>
        </w:tc>
      </w:tr>
      <w:tr w:rsidR="00E60734" w:rsidRPr="006B3247" w14:paraId="7B4F923F" w14:textId="77777777" w:rsidTr="005F5EE3">
        <w:tc>
          <w:tcPr>
            <w:tcW w:w="2267" w:type="dxa"/>
            <w:shd w:val="clear" w:color="auto" w:fill="auto"/>
          </w:tcPr>
          <w:p w14:paraId="2375A1EE" w14:textId="77777777" w:rsidR="00851233" w:rsidRPr="009F3AF4" w:rsidRDefault="00F16AE1" w:rsidP="00851233">
            <w:pPr>
              <w:pStyle w:val="NoSpacing"/>
              <w:jc w:val="center"/>
              <w:rPr>
                <w:rFonts w:ascii="Arial" w:hAnsi="Arial" w:cs="Arial"/>
                <w:b/>
                <w:sz w:val="24"/>
                <w:szCs w:val="24"/>
              </w:rPr>
            </w:pPr>
            <w:r w:rsidRPr="009F3AF4">
              <w:rPr>
                <w:rFonts w:ascii="Arial" w:hAnsi="Arial" w:cs="Arial"/>
                <w:b/>
                <w:sz w:val="24"/>
                <w:szCs w:val="24"/>
              </w:rPr>
              <w:t>CRW4</w:t>
            </w:r>
            <w:r w:rsidR="00761775">
              <w:rPr>
                <w:rFonts w:ascii="Arial" w:hAnsi="Arial" w:cs="Arial"/>
                <w:b/>
                <w:sz w:val="24"/>
                <w:szCs w:val="24"/>
              </w:rPr>
              <w:t>:</w:t>
            </w:r>
            <w:r w:rsidRPr="009F3AF4">
              <w:rPr>
                <w:rFonts w:ascii="Arial" w:hAnsi="Arial" w:cs="Arial"/>
                <w:b/>
                <w:sz w:val="24"/>
                <w:szCs w:val="24"/>
              </w:rPr>
              <w:t xml:space="preserve"> Crowle/Crowle Green Local Gap</w:t>
            </w:r>
          </w:p>
        </w:tc>
        <w:tc>
          <w:tcPr>
            <w:tcW w:w="6975" w:type="dxa"/>
            <w:shd w:val="clear" w:color="auto" w:fill="auto"/>
          </w:tcPr>
          <w:p w14:paraId="72D1F276" w14:textId="77777777" w:rsidR="00E60734" w:rsidRPr="006B3247" w:rsidRDefault="00041909" w:rsidP="001E30B1">
            <w:pPr>
              <w:rPr>
                <w:rFonts w:ascii="Arial" w:hAnsi="Arial" w:cs="Arial"/>
                <w:sz w:val="24"/>
                <w:szCs w:val="24"/>
              </w:rPr>
            </w:pPr>
            <w:r w:rsidRPr="006B3247">
              <w:rPr>
                <w:rFonts w:ascii="Arial" w:hAnsi="Arial" w:cs="Arial"/>
                <w:sz w:val="24"/>
                <w:szCs w:val="24"/>
              </w:rPr>
              <w:t xml:space="preserve">Policy </w:t>
            </w:r>
            <w:r w:rsidR="00761775">
              <w:rPr>
                <w:rFonts w:ascii="Arial" w:hAnsi="Arial" w:cs="Arial"/>
                <w:sz w:val="24"/>
                <w:szCs w:val="24"/>
              </w:rPr>
              <w:t xml:space="preserve">CRW4 identifies a </w:t>
            </w:r>
            <w:r w:rsidR="00CB4A88">
              <w:rPr>
                <w:rFonts w:ascii="Arial" w:hAnsi="Arial" w:cs="Arial"/>
                <w:sz w:val="24"/>
                <w:szCs w:val="24"/>
              </w:rPr>
              <w:t xml:space="preserve">local gap between Crowle and Crowle Green to maintain the openness and retain the setting of these two distinct built-up areas of the village. </w:t>
            </w:r>
            <w:r w:rsidR="001E30B1" w:rsidRPr="006B3247">
              <w:rPr>
                <w:rFonts w:ascii="Arial" w:hAnsi="Arial" w:cs="Arial"/>
                <w:sz w:val="24"/>
                <w:szCs w:val="24"/>
              </w:rPr>
              <w:t xml:space="preserve">   </w:t>
            </w:r>
          </w:p>
        </w:tc>
      </w:tr>
      <w:tr w:rsidR="00E60734" w:rsidRPr="006B3247" w14:paraId="4409A65F" w14:textId="77777777" w:rsidTr="005F5EE3">
        <w:tc>
          <w:tcPr>
            <w:tcW w:w="2267" w:type="dxa"/>
            <w:shd w:val="clear" w:color="auto" w:fill="auto"/>
          </w:tcPr>
          <w:p w14:paraId="36AA84FB" w14:textId="77777777" w:rsidR="00E60734" w:rsidRPr="009F3AF4" w:rsidRDefault="009F3AF4" w:rsidP="004275A9">
            <w:pPr>
              <w:jc w:val="center"/>
              <w:rPr>
                <w:rFonts w:ascii="Arial" w:hAnsi="Arial" w:cs="Arial"/>
                <w:b/>
                <w:sz w:val="24"/>
                <w:szCs w:val="24"/>
              </w:rPr>
            </w:pPr>
            <w:r w:rsidRPr="009F3AF4">
              <w:rPr>
                <w:rFonts w:ascii="Arial" w:hAnsi="Arial" w:cs="Arial"/>
                <w:b/>
                <w:sz w:val="24"/>
                <w:szCs w:val="24"/>
              </w:rPr>
              <w:t>CRW5</w:t>
            </w:r>
            <w:r w:rsidR="00CB4A88">
              <w:rPr>
                <w:rFonts w:ascii="Arial" w:hAnsi="Arial" w:cs="Arial"/>
                <w:b/>
                <w:sz w:val="24"/>
                <w:szCs w:val="24"/>
              </w:rPr>
              <w:t>:</w:t>
            </w:r>
            <w:r w:rsidRPr="009F3AF4">
              <w:rPr>
                <w:rFonts w:ascii="Arial" w:hAnsi="Arial" w:cs="Arial"/>
                <w:b/>
                <w:sz w:val="24"/>
                <w:szCs w:val="24"/>
              </w:rPr>
              <w:t xml:space="preserve"> Key views</w:t>
            </w:r>
          </w:p>
        </w:tc>
        <w:tc>
          <w:tcPr>
            <w:tcW w:w="6975" w:type="dxa"/>
            <w:shd w:val="clear" w:color="auto" w:fill="auto"/>
          </w:tcPr>
          <w:p w14:paraId="46BC6208" w14:textId="77777777" w:rsidR="00E60734" w:rsidRPr="006B3247" w:rsidRDefault="001E30B1" w:rsidP="001E30B1">
            <w:pPr>
              <w:rPr>
                <w:rFonts w:ascii="Arial" w:hAnsi="Arial" w:cs="Arial"/>
                <w:sz w:val="24"/>
                <w:szCs w:val="24"/>
              </w:rPr>
            </w:pPr>
            <w:r w:rsidRPr="006B3247">
              <w:rPr>
                <w:rFonts w:ascii="Arial" w:hAnsi="Arial" w:cs="Arial"/>
                <w:sz w:val="24"/>
                <w:szCs w:val="24"/>
              </w:rPr>
              <w:t xml:space="preserve">Policy </w:t>
            </w:r>
            <w:r w:rsidR="00CB4A88">
              <w:rPr>
                <w:rFonts w:ascii="Arial" w:hAnsi="Arial" w:cs="Arial"/>
                <w:sz w:val="24"/>
                <w:szCs w:val="24"/>
              </w:rPr>
              <w:t xml:space="preserve">CRW5 identifies 16 key views as set out in Plan 4 in the CNP. Development proposals that have a impact on the key views are required to provide supporting evidence to how the proposals have considered these and how the design, setting and landscape etc. have taken them into consideration. </w:t>
            </w:r>
            <w:r w:rsidR="00C4622E" w:rsidRPr="006B3247">
              <w:rPr>
                <w:rFonts w:ascii="Arial" w:hAnsi="Arial" w:cs="Arial"/>
                <w:sz w:val="24"/>
                <w:szCs w:val="24"/>
              </w:rPr>
              <w:t xml:space="preserve"> </w:t>
            </w:r>
          </w:p>
        </w:tc>
      </w:tr>
      <w:tr w:rsidR="00E60734" w:rsidRPr="006B3247" w14:paraId="07922452" w14:textId="77777777" w:rsidTr="005F5EE3">
        <w:tc>
          <w:tcPr>
            <w:tcW w:w="2267" w:type="dxa"/>
            <w:shd w:val="clear" w:color="auto" w:fill="auto"/>
          </w:tcPr>
          <w:p w14:paraId="41405FB5" w14:textId="77777777" w:rsidR="00E60734" w:rsidRPr="009F3AF4" w:rsidRDefault="009F3AF4" w:rsidP="004275A9">
            <w:pPr>
              <w:jc w:val="center"/>
              <w:rPr>
                <w:rFonts w:ascii="Arial" w:hAnsi="Arial" w:cs="Arial"/>
                <w:b/>
                <w:bCs/>
                <w:sz w:val="24"/>
                <w:szCs w:val="24"/>
              </w:rPr>
            </w:pPr>
            <w:r w:rsidRPr="009F3AF4">
              <w:rPr>
                <w:rFonts w:ascii="Arial" w:hAnsi="Arial" w:cs="Arial"/>
                <w:b/>
                <w:bCs/>
                <w:sz w:val="24"/>
                <w:szCs w:val="24"/>
              </w:rPr>
              <w:t>CRW6</w:t>
            </w:r>
            <w:r w:rsidR="00CB4A88">
              <w:rPr>
                <w:rFonts w:ascii="Arial" w:hAnsi="Arial" w:cs="Arial"/>
                <w:b/>
                <w:bCs/>
                <w:sz w:val="24"/>
                <w:szCs w:val="24"/>
              </w:rPr>
              <w:t>:</w:t>
            </w:r>
            <w:r w:rsidRPr="009F3AF4">
              <w:rPr>
                <w:rFonts w:ascii="Arial" w:hAnsi="Arial" w:cs="Arial"/>
                <w:b/>
                <w:bCs/>
                <w:sz w:val="24"/>
                <w:szCs w:val="24"/>
              </w:rPr>
              <w:t xml:space="preserve"> Local Green Spaces  </w:t>
            </w:r>
          </w:p>
        </w:tc>
        <w:tc>
          <w:tcPr>
            <w:tcW w:w="6975" w:type="dxa"/>
            <w:shd w:val="clear" w:color="auto" w:fill="auto"/>
          </w:tcPr>
          <w:p w14:paraId="5DA46A62" w14:textId="77777777" w:rsidR="00E60734" w:rsidRPr="006B3247" w:rsidRDefault="00CB4A88" w:rsidP="00041909">
            <w:pPr>
              <w:rPr>
                <w:rFonts w:ascii="Arial" w:hAnsi="Arial" w:cs="Arial"/>
                <w:sz w:val="24"/>
                <w:szCs w:val="24"/>
              </w:rPr>
            </w:pPr>
            <w:r>
              <w:rPr>
                <w:rFonts w:ascii="Arial" w:hAnsi="Arial" w:cs="Arial"/>
                <w:sz w:val="24"/>
                <w:szCs w:val="24"/>
              </w:rPr>
              <w:t>Policy CRW6 identifies 4 Local Green Spaces and sets these out in Plan 5 of the CNP.</w:t>
            </w:r>
            <w:r w:rsidR="000A4581" w:rsidRPr="006B3247">
              <w:rPr>
                <w:rFonts w:ascii="Arial" w:hAnsi="Arial" w:cs="Arial"/>
                <w:sz w:val="24"/>
                <w:szCs w:val="24"/>
              </w:rPr>
              <w:t xml:space="preserve">   </w:t>
            </w:r>
          </w:p>
        </w:tc>
      </w:tr>
      <w:tr w:rsidR="00E60734" w:rsidRPr="006B3247" w14:paraId="1612C021" w14:textId="77777777" w:rsidTr="005F5EE3">
        <w:tc>
          <w:tcPr>
            <w:tcW w:w="2267" w:type="dxa"/>
            <w:shd w:val="clear" w:color="auto" w:fill="auto"/>
          </w:tcPr>
          <w:p w14:paraId="0C8814CA" w14:textId="77777777" w:rsidR="00E60734" w:rsidRPr="009F3AF4" w:rsidRDefault="009F3AF4" w:rsidP="004275A9">
            <w:pPr>
              <w:jc w:val="center"/>
              <w:rPr>
                <w:rFonts w:ascii="Arial" w:hAnsi="Arial" w:cs="Arial"/>
                <w:b/>
                <w:bCs/>
                <w:sz w:val="24"/>
                <w:szCs w:val="24"/>
              </w:rPr>
            </w:pPr>
            <w:r w:rsidRPr="009F3AF4">
              <w:rPr>
                <w:rFonts w:ascii="Arial" w:hAnsi="Arial" w:cs="Arial"/>
                <w:b/>
                <w:bCs/>
                <w:sz w:val="24"/>
                <w:szCs w:val="24"/>
              </w:rPr>
              <w:t>CRW7</w:t>
            </w:r>
            <w:r w:rsidR="00CB4A88">
              <w:rPr>
                <w:rFonts w:ascii="Arial" w:hAnsi="Arial" w:cs="Arial"/>
                <w:b/>
                <w:bCs/>
                <w:sz w:val="24"/>
                <w:szCs w:val="24"/>
              </w:rPr>
              <w:t>:</w:t>
            </w:r>
            <w:r w:rsidRPr="009F3AF4">
              <w:rPr>
                <w:rFonts w:ascii="Arial" w:hAnsi="Arial" w:cs="Arial"/>
                <w:b/>
                <w:bCs/>
                <w:sz w:val="24"/>
                <w:szCs w:val="24"/>
              </w:rPr>
              <w:t xml:space="preserve"> Neighbourhood Area housing</w:t>
            </w:r>
          </w:p>
        </w:tc>
        <w:tc>
          <w:tcPr>
            <w:tcW w:w="6975" w:type="dxa"/>
            <w:shd w:val="clear" w:color="auto" w:fill="auto"/>
          </w:tcPr>
          <w:p w14:paraId="5B92494C" w14:textId="77777777" w:rsidR="00E60734" w:rsidRPr="006B3247" w:rsidRDefault="000A4581" w:rsidP="000A4581">
            <w:pPr>
              <w:rPr>
                <w:rFonts w:ascii="Arial" w:hAnsi="Arial" w:cs="Arial"/>
                <w:sz w:val="24"/>
                <w:szCs w:val="24"/>
              </w:rPr>
            </w:pPr>
            <w:r w:rsidRPr="006B3247">
              <w:rPr>
                <w:rFonts w:ascii="Arial" w:hAnsi="Arial" w:cs="Arial"/>
                <w:sz w:val="24"/>
                <w:szCs w:val="24"/>
              </w:rPr>
              <w:t xml:space="preserve">Policy </w:t>
            </w:r>
            <w:r w:rsidR="00CB4A88">
              <w:rPr>
                <w:rFonts w:ascii="Arial" w:hAnsi="Arial" w:cs="Arial"/>
                <w:sz w:val="24"/>
                <w:szCs w:val="24"/>
              </w:rPr>
              <w:t xml:space="preserve">CRW7 seeks to establish that housing requirement set out by the draft SWDPR (Annexe E) is met through a combination of local plan allocations, existing commitments and the granting of future planning permissions. </w:t>
            </w:r>
            <w:r w:rsidRPr="006B3247">
              <w:rPr>
                <w:rFonts w:ascii="Arial" w:hAnsi="Arial" w:cs="Arial"/>
                <w:sz w:val="24"/>
                <w:szCs w:val="24"/>
              </w:rPr>
              <w:t xml:space="preserve">  </w:t>
            </w:r>
          </w:p>
        </w:tc>
      </w:tr>
      <w:tr w:rsidR="00E60734" w:rsidRPr="006B3247" w14:paraId="2F002990" w14:textId="77777777" w:rsidTr="005F5EE3">
        <w:tc>
          <w:tcPr>
            <w:tcW w:w="2267" w:type="dxa"/>
            <w:shd w:val="clear" w:color="auto" w:fill="auto"/>
          </w:tcPr>
          <w:p w14:paraId="68616B75" w14:textId="77777777" w:rsidR="00E60734" w:rsidRPr="009F3AF4" w:rsidRDefault="009F3AF4" w:rsidP="004275A9">
            <w:pPr>
              <w:jc w:val="center"/>
              <w:rPr>
                <w:rFonts w:ascii="Arial" w:hAnsi="Arial" w:cs="Arial"/>
                <w:b/>
                <w:bCs/>
                <w:sz w:val="24"/>
                <w:szCs w:val="24"/>
              </w:rPr>
            </w:pPr>
            <w:r w:rsidRPr="009F3AF4">
              <w:rPr>
                <w:rFonts w:ascii="Arial" w:hAnsi="Arial" w:cs="Arial"/>
                <w:b/>
                <w:bCs/>
                <w:sz w:val="24"/>
                <w:szCs w:val="24"/>
              </w:rPr>
              <w:lastRenderedPageBreak/>
              <w:t>CRW8</w:t>
            </w:r>
            <w:r w:rsidR="00CB4A88">
              <w:rPr>
                <w:rFonts w:ascii="Arial" w:hAnsi="Arial" w:cs="Arial"/>
                <w:b/>
                <w:bCs/>
                <w:sz w:val="24"/>
                <w:szCs w:val="24"/>
              </w:rPr>
              <w:t>:</w:t>
            </w:r>
            <w:r w:rsidRPr="009F3AF4">
              <w:rPr>
                <w:rFonts w:ascii="Arial" w:hAnsi="Arial" w:cs="Arial"/>
                <w:b/>
                <w:bCs/>
                <w:sz w:val="24"/>
                <w:szCs w:val="24"/>
              </w:rPr>
              <w:t xml:space="preserve"> Housing development</w:t>
            </w:r>
          </w:p>
        </w:tc>
        <w:tc>
          <w:tcPr>
            <w:tcW w:w="6975" w:type="dxa"/>
            <w:shd w:val="clear" w:color="auto" w:fill="auto"/>
          </w:tcPr>
          <w:p w14:paraId="7C644D8E" w14:textId="77777777" w:rsidR="00E60734" w:rsidRPr="006B3247" w:rsidRDefault="00041909" w:rsidP="000A4581">
            <w:pPr>
              <w:rPr>
                <w:rFonts w:ascii="Arial" w:hAnsi="Arial" w:cs="Arial"/>
                <w:sz w:val="24"/>
                <w:szCs w:val="24"/>
              </w:rPr>
            </w:pPr>
            <w:r w:rsidRPr="006B3247">
              <w:rPr>
                <w:rFonts w:ascii="Arial" w:hAnsi="Arial" w:cs="Arial"/>
                <w:sz w:val="24"/>
                <w:szCs w:val="24"/>
              </w:rPr>
              <w:t>Policy</w:t>
            </w:r>
            <w:r w:rsidR="00CB4A88">
              <w:rPr>
                <w:rFonts w:ascii="Arial" w:hAnsi="Arial" w:cs="Arial"/>
                <w:sz w:val="24"/>
                <w:szCs w:val="24"/>
              </w:rPr>
              <w:t xml:space="preserve">CRW8 </w:t>
            </w:r>
            <w:r w:rsidR="00AD0185">
              <w:rPr>
                <w:rFonts w:ascii="Arial" w:hAnsi="Arial" w:cs="Arial"/>
                <w:sz w:val="24"/>
                <w:szCs w:val="24"/>
              </w:rPr>
              <w:t xml:space="preserve">for development proposals to be supported they are required to meet eight criteria. These cover design, infrastructure, parking, sustainable build and renewable energy features, sustainable transport and amenity.   </w:t>
            </w:r>
            <w:r w:rsidR="00956B81" w:rsidRPr="006B3247">
              <w:rPr>
                <w:rFonts w:ascii="Arial" w:hAnsi="Arial" w:cs="Arial"/>
                <w:sz w:val="24"/>
                <w:szCs w:val="24"/>
              </w:rPr>
              <w:t xml:space="preserve"> </w:t>
            </w:r>
          </w:p>
        </w:tc>
      </w:tr>
      <w:tr w:rsidR="00E60734" w:rsidRPr="006B3247" w14:paraId="42279A94" w14:textId="77777777" w:rsidTr="005F5EE3">
        <w:tc>
          <w:tcPr>
            <w:tcW w:w="2267" w:type="dxa"/>
            <w:shd w:val="clear" w:color="auto" w:fill="auto"/>
          </w:tcPr>
          <w:p w14:paraId="34473F39" w14:textId="77777777" w:rsidR="00E60734" w:rsidRPr="009F3AF4" w:rsidRDefault="009F3AF4" w:rsidP="004275A9">
            <w:pPr>
              <w:jc w:val="center"/>
              <w:rPr>
                <w:rFonts w:ascii="Arial" w:hAnsi="Arial" w:cs="Arial"/>
                <w:b/>
                <w:bCs/>
                <w:sz w:val="24"/>
                <w:szCs w:val="24"/>
              </w:rPr>
            </w:pPr>
            <w:r w:rsidRPr="009F3AF4">
              <w:rPr>
                <w:rFonts w:ascii="Arial" w:hAnsi="Arial" w:cs="Arial"/>
                <w:b/>
                <w:bCs/>
                <w:sz w:val="24"/>
                <w:szCs w:val="24"/>
              </w:rPr>
              <w:t>CRW9 Housing mix</w:t>
            </w:r>
          </w:p>
        </w:tc>
        <w:tc>
          <w:tcPr>
            <w:tcW w:w="6975" w:type="dxa"/>
            <w:shd w:val="clear" w:color="auto" w:fill="auto"/>
          </w:tcPr>
          <w:p w14:paraId="2C51333E" w14:textId="77777777" w:rsidR="00E60734" w:rsidRPr="006B3247" w:rsidRDefault="00956B81" w:rsidP="00041909">
            <w:pPr>
              <w:rPr>
                <w:rFonts w:ascii="Arial" w:hAnsi="Arial" w:cs="Arial"/>
                <w:sz w:val="24"/>
                <w:szCs w:val="24"/>
              </w:rPr>
            </w:pPr>
            <w:r w:rsidRPr="006B3247">
              <w:rPr>
                <w:rFonts w:ascii="Arial" w:hAnsi="Arial" w:cs="Arial"/>
                <w:sz w:val="24"/>
                <w:szCs w:val="24"/>
              </w:rPr>
              <w:t xml:space="preserve">Policy </w:t>
            </w:r>
            <w:r w:rsidR="00AD0185">
              <w:rPr>
                <w:rFonts w:ascii="Arial" w:hAnsi="Arial" w:cs="Arial"/>
                <w:sz w:val="24"/>
                <w:szCs w:val="24"/>
              </w:rPr>
              <w:t xml:space="preserve">CRW9 </w:t>
            </w:r>
            <w:r w:rsidR="00F703E2">
              <w:rPr>
                <w:rFonts w:ascii="Arial" w:hAnsi="Arial" w:cs="Arial"/>
                <w:sz w:val="24"/>
                <w:szCs w:val="24"/>
              </w:rPr>
              <w:t xml:space="preserve">sets out a requirement that development proposals need to show how they have reflected the house types and size from any housing need assessment, identifies specific types of dwelling </w:t>
            </w:r>
            <w:r w:rsidR="00CA3486">
              <w:rPr>
                <w:rFonts w:ascii="Arial" w:hAnsi="Arial" w:cs="Arial"/>
                <w:sz w:val="24"/>
                <w:szCs w:val="24"/>
              </w:rPr>
              <w:t>and</w:t>
            </w:r>
            <w:r w:rsidR="00F703E2">
              <w:rPr>
                <w:rFonts w:ascii="Arial" w:hAnsi="Arial" w:cs="Arial"/>
                <w:sz w:val="24"/>
                <w:szCs w:val="24"/>
              </w:rPr>
              <w:t xml:space="preserve"> supports self-build housing. </w:t>
            </w:r>
          </w:p>
        </w:tc>
      </w:tr>
      <w:tr w:rsidR="00E60734" w:rsidRPr="006B3247" w14:paraId="55B50EFF" w14:textId="77777777" w:rsidTr="005F5EE3">
        <w:tc>
          <w:tcPr>
            <w:tcW w:w="2267" w:type="dxa"/>
            <w:shd w:val="clear" w:color="auto" w:fill="auto"/>
          </w:tcPr>
          <w:p w14:paraId="0461FD6E" w14:textId="77777777" w:rsidR="00E60734" w:rsidRPr="009F3AF4" w:rsidRDefault="009F3AF4" w:rsidP="004275A9">
            <w:pPr>
              <w:jc w:val="center"/>
              <w:rPr>
                <w:rFonts w:ascii="Arial" w:hAnsi="Arial" w:cs="Arial"/>
                <w:b/>
                <w:bCs/>
                <w:sz w:val="24"/>
                <w:szCs w:val="24"/>
              </w:rPr>
            </w:pPr>
            <w:r w:rsidRPr="009F3AF4">
              <w:rPr>
                <w:rFonts w:ascii="Arial" w:hAnsi="Arial" w:cs="Arial"/>
                <w:b/>
                <w:bCs/>
                <w:sz w:val="24"/>
                <w:szCs w:val="24"/>
              </w:rPr>
              <w:t>CRW10 Householder development</w:t>
            </w:r>
          </w:p>
        </w:tc>
        <w:tc>
          <w:tcPr>
            <w:tcW w:w="6975" w:type="dxa"/>
            <w:shd w:val="clear" w:color="auto" w:fill="auto"/>
          </w:tcPr>
          <w:p w14:paraId="3E441A63" w14:textId="77777777" w:rsidR="00E60734" w:rsidRPr="006B3247" w:rsidRDefault="00F703E2" w:rsidP="00956B81">
            <w:pPr>
              <w:rPr>
                <w:rFonts w:ascii="Arial" w:hAnsi="Arial" w:cs="Arial"/>
                <w:sz w:val="24"/>
                <w:szCs w:val="24"/>
              </w:rPr>
            </w:pPr>
            <w:r>
              <w:rPr>
                <w:rFonts w:ascii="Arial" w:hAnsi="Arial" w:cs="Arial"/>
                <w:sz w:val="24"/>
                <w:szCs w:val="24"/>
              </w:rPr>
              <w:t xml:space="preserve">Policy CRW10 householder development proposals need to accord with CRW7 as well as all three criteria relating to scale, massing and height and loss of amenity/parking space. </w:t>
            </w:r>
            <w:r w:rsidR="00956B81" w:rsidRPr="006B3247">
              <w:rPr>
                <w:rFonts w:ascii="Arial" w:hAnsi="Arial" w:cs="Arial"/>
                <w:sz w:val="24"/>
                <w:szCs w:val="24"/>
              </w:rPr>
              <w:t xml:space="preserve">  </w:t>
            </w:r>
          </w:p>
        </w:tc>
      </w:tr>
      <w:tr w:rsidR="00E60734" w:rsidRPr="006B3247" w14:paraId="4E1731BB" w14:textId="77777777" w:rsidTr="005F5EE3">
        <w:tc>
          <w:tcPr>
            <w:tcW w:w="2267" w:type="dxa"/>
            <w:shd w:val="clear" w:color="auto" w:fill="auto"/>
          </w:tcPr>
          <w:p w14:paraId="1E0D2DF9" w14:textId="77777777" w:rsidR="004275A9" w:rsidRPr="009F3AF4" w:rsidRDefault="009F3AF4" w:rsidP="004275A9">
            <w:pPr>
              <w:jc w:val="center"/>
              <w:rPr>
                <w:rFonts w:ascii="Arial" w:hAnsi="Arial" w:cs="Arial"/>
                <w:b/>
                <w:bCs/>
                <w:sz w:val="24"/>
                <w:szCs w:val="24"/>
              </w:rPr>
            </w:pPr>
            <w:r w:rsidRPr="009F3AF4">
              <w:rPr>
                <w:rFonts w:ascii="Arial" w:hAnsi="Arial" w:cs="Arial"/>
                <w:b/>
                <w:bCs/>
                <w:sz w:val="24"/>
                <w:szCs w:val="24"/>
              </w:rPr>
              <w:t>CRW11 Small-scale employment</w:t>
            </w:r>
          </w:p>
        </w:tc>
        <w:tc>
          <w:tcPr>
            <w:tcW w:w="6975" w:type="dxa"/>
            <w:shd w:val="clear" w:color="auto" w:fill="auto"/>
          </w:tcPr>
          <w:p w14:paraId="7AA95B0E" w14:textId="77777777" w:rsidR="00571D6C" w:rsidRPr="006B3247" w:rsidRDefault="00BB114E" w:rsidP="00F703E2">
            <w:pPr>
              <w:rPr>
                <w:rFonts w:ascii="Arial" w:hAnsi="Arial" w:cs="Arial"/>
                <w:sz w:val="24"/>
                <w:szCs w:val="24"/>
              </w:rPr>
            </w:pPr>
            <w:r w:rsidRPr="006B3247">
              <w:rPr>
                <w:rFonts w:ascii="Arial" w:hAnsi="Arial" w:cs="Arial"/>
                <w:sz w:val="24"/>
                <w:szCs w:val="24"/>
              </w:rPr>
              <w:t xml:space="preserve">Policy </w:t>
            </w:r>
            <w:r w:rsidR="00F703E2">
              <w:rPr>
                <w:rFonts w:ascii="Arial" w:hAnsi="Arial" w:cs="Arial"/>
                <w:sz w:val="24"/>
                <w:szCs w:val="24"/>
              </w:rPr>
              <w:t xml:space="preserve">CRW11 </w:t>
            </w:r>
            <w:r w:rsidR="00CA3486">
              <w:rPr>
                <w:rFonts w:ascii="Arial" w:hAnsi="Arial" w:cs="Arial"/>
                <w:sz w:val="24"/>
                <w:szCs w:val="24"/>
              </w:rPr>
              <w:t xml:space="preserve">small scale employment proposals will be supported provided they satisfy the four identified criteria. </w:t>
            </w:r>
            <w:r w:rsidR="00571D6C" w:rsidRPr="006B3247">
              <w:rPr>
                <w:rFonts w:ascii="Arial" w:hAnsi="Arial" w:cs="Arial"/>
                <w:sz w:val="24"/>
                <w:szCs w:val="24"/>
              </w:rPr>
              <w:t xml:space="preserve"> </w:t>
            </w:r>
          </w:p>
        </w:tc>
      </w:tr>
      <w:tr w:rsidR="00E60734" w:rsidRPr="006B3247" w14:paraId="2EEEB87C" w14:textId="77777777" w:rsidTr="005F5EE3">
        <w:tc>
          <w:tcPr>
            <w:tcW w:w="2267" w:type="dxa"/>
            <w:shd w:val="clear" w:color="auto" w:fill="auto"/>
          </w:tcPr>
          <w:p w14:paraId="6ADBA055" w14:textId="77777777" w:rsidR="00553CFD" w:rsidRPr="009F3AF4" w:rsidRDefault="009F3AF4" w:rsidP="00E60734">
            <w:pPr>
              <w:jc w:val="center"/>
              <w:rPr>
                <w:rFonts w:ascii="Arial" w:hAnsi="Arial" w:cs="Arial"/>
                <w:b/>
                <w:bCs/>
                <w:sz w:val="24"/>
                <w:szCs w:val="24"/>
              </w:rPr>
            </w:pPr>
            <w:r w:rsidRPr="009F3AF4">
              <w:rPr>
                <w:rFonts w:ascii="Arial" w:hAnsi="Arial" w:cs="Arial"/>
                <w:b/>
                <w:bCs/>
                <w:sz w:val="24"/>
                <w:szCs w:val="24"/>
              </w:rPr>
              <w:t>CRW12 Community facilities</w:t>
            </w:r>
          </w:p>
        </w:tc>
        <w:tc>
          <w:tcPr>
            <w:tcW w:w="6975" w:type="dxa"/>
            <w:shd w:val="clear" w:color="auto" w:fill="auto"/>
          </w:tcPr>
          <w:p w14:paraId="06A2CF13" w14:textId="77777777" w:rsidR="00E60734" w:rsidRPr="006B3247" w:rsidRDefault="00BB114E" w:rsidP="00553CFD">
            <w:pPr>
              <w:rPr>
                <w:rFonts w:ascii="Arial" w:hAnsi="Arial" w:cs="Arial"/>
                <w:color w:val="FF0000"/>
                <w:sz w:val="24"/>
                <w:szCs w:val="24"/>
              </w:rPr>
            </w:pPr>
            <w:r w:rsidRPr="006B3247">
              <w:rPr>
                <w:rFonts w:ascii="Arial" w:hAnsi="Arial" w:cs="Arial"/>
                <w:sz w:val="24"/>
                <w:szCs w:val="24"/>
              </w:rPr>
              <w:t xml:space="preserve">Policy </w:t>
            </w:r>
            <w:r w:rsidR="00F703E2">
              <w:rPr>
                <w:rFonts w:ascii="Arial" w:hAnsi="Arial" w:cs="Arial"/>
                <w:sz w:val="24"/>
                <w:szCs w:val="24"/>
              </w:rPr>
              <w:t xml:space="preserve">CRW12 </w:t>
            </w:r>
            <w:r w:rsidR="00E12560">
              <w:rPr>
                <w:rFonts w:ascii="Arial" w:hAnsi="Arial" w:cs="Arial"/>
                <w:sz w:val="24"/>
                <w:szCs w:val="24"/>
              </w:rPr>
              <w:t xml:space="preserve">seeks to safeguard seven identified community assets (shown at Plan 6 in the CNP) and sets out four criteria that new or the enhance of existing community facilities are required to meet. </w:t>
            </w:r>
            <w:r w:rsidR="00B5753C" w:rsidRPr="006B3247">
              <w:rPr>
                <w:rFonts w:ascii="Arial" w:hAnsi="Arial" w:cs="Arial"/>
                <w:sz w:val="24"/>
                <w:szCs w:val="24"/>
              </w:rPr>
              <w:t xml:space="preserve"> </w:t>
            </w:r>
          </w:p>
        </w:tc>
      </w:tr>
      <w:tr w:rsidR="00E60734" w:rsidRPr="006B3247" w14:paraId="5FE0EDD7" w14:textId="77777777" w:rsidTr="005F5EE3">
        <w:tc>
          <w:tcPr>
            <w:tcW w:w="2267" w:type="dxa"/>
            <w:shd w:val="clear" w:color="auto" w:fill="auto"/>
          </w:tcPr>
          <w:p w14:paraId="172849D0" w14:textId="77777777" w:rsidR="00E60734" w:rsidRPr="009F3AF4" w:rsidRDefault="009F3AF4" w:rsidP="004275A9">
            <w:pPr>
              <w:jc w:val="center"/>
              <w:rPr>
                <w:rFonts w:ascii="Arial" w:hAnsi="Arial" w:cs="Arial"/>
                <w:b/>
                <w:bCs/>
                <w:sz w:val="24"/>
                <w:szCs w:val="24"/>
              </w:rPr>
            </w:pPr>
            <w:r w:rsidRPr="009F3AF4">
              <w:rPr>
                <w:rFonts w:ascii="Arial" w:hAnsi="Arial" w:cs="Arial"/>
                <w:b/>
                <w:bCs/>
                <w:sz w:val="24"/>
                <w:szCs w:val="24"/>
              </w:rPr>
              <w:t>CRW13 Renewable and low carbon energy</w:t>
            </w:r>
          </w:p>
        </w:tc>
        <w:tc>
          <w:tcPr>
            <w:tcW w:w="6975" w:type="dxa"/>
            <w:shd w:val="clear" w:color="auto" w:fill="auto"/>
          </w:tcPr>
          <w:p w14:paraId="7FA45F17" w14:textId="77777777" w:rsidR="00E60734" w:rsidRPr="006B3247" w:rsidRDefault="00BB114E" w:rsidP="00B5753C">
            <w:pPr>
              <w:rPr>
                <w:rFonts w:ascii="Arial" w:hAnsi="Arial" w:cs="Arial"/>
                <w:sz w:val="24"/>
                <w:szCs w:val="24"/>
              </w:rPr>
            </w:pPr>
            <w:r w:rsidRPr="006B3247">
              <w:rPr>
                <w:rFonts w:ascii="Arial" w:hAnsi="Arial" w:cs="Arial"/>
                <w:sz w:val="24"/>
                <w:szCs w:val="24"/>
              </w:rPr>
              <w:t xml:space="preserve">Policy </w:t>
            </w:r>
            <w:r w:rsidR="00F703E2">
              <w:rPr>
                <w:rFonts w:ascii="Arial" w:hAnsi="Arial" w:cs="Arial"/>
                <w:sz w:val="24"/>
                <w:szCs w:val="24"/>
              </w:rPr>
              <w:t xml:space="preserve">CRW 13 </w:t>
            </w:r>
            <w:r w:rsidR="00E12560">
              <w:rPr>
                <w:rFonts w:ascii="Arial" w:hAnsi="Arial" w:cs="Arial"/>
                <w:sz w:val="24"/>
                <w:szCs w:val="24"/>
              </w:rPr>
              <w:t xml:space="preserve">supports renewable and low carbon energy proposals that benefit the local community and meet the three criteria identified. </w:t>
            </w:r>
            <w:r w:rsidR="00B5753C" w:rsidRPr="006B3247">
              <w:rPr>
                <w:rFonts w:ascii="Arial" w:hAnsi="Arial" w:cs="Arial"/>
                <w:sz w:val="24"/>
                <w:szCs w:val="24"/>
              </w:rPr>
              <w:t xml:space="preserve">  </w:t>
            </w:r>
          </w:p>
        </w:tc>
      </w:tr>
    </w:tbl>
    <w:p w14:paraId="53112DF1" w14:textId="77777777" w:rsidR="00424A9C" w:rsidRPr="006B3247" w:rsidRDefault="00424A9C" w:rsidP="007204E2">
      <w:pPr>
        <w:rPr>
          <w:rFonts w:ascii="Arial" w:hAnsi="Arial" w:cs="Arial"/>
          <w:b/>
          <w:color w:val="FF0000"/>
          <w:sz w:val="24"/>
          <w:szCs w:val="24"/>
        </w:rPr>
      </w:pPr>
    </w:p>
    <w:p w14:paraId="551C5269" w14:textId="77777777" w:rsidR="007204E2" w:rsidRPr="006B3247" w:rsidRDefault="007204E2" w:rsidP="007204E2">
      <w:pPr>
        <w:rPr>
          <w:rFonts w:ascii="Arial" w:hAnsi="Arial" w:cs="Arial"/>
          <w:b/>
          <w:sz w:val="24"/>
          <w:szCs w:val="24"/>
        </w:rPr>
      </w:pPr>
      <w:r w:rsidRPr="006B3247">
        <w:rPr>
          <w:rFonts w:ascii="Arial" w:hAnsi="Arial" w:cs="Arial"/>
          <w:b/>
          <w:sz w:val="24"/>
          <w:szCs w:val="24"/>
        </w:rPr>
        <w:t>1.</w:t>
      </w:r>
      <w:r w:rsidR="00282A85" w:rsidRPr="006B3247">
        <w:rPr>
          <w:rFonts w:ascii="Arial" w:hAnsi="Arial" w:cs="Arial"/>
          <w:b/>
          <w:sz w:val="24"/>
          <w:szCs w:val="24"/>
        </w:rPr>
        <w:t>5</w:t>
      </w:r>
      <w:r w:rsidRPr="006B3247">
        <w:rPr>
          <w:rFonts w:ascii="Arial" w:hAnsi="Arial" w:cs="Arial"/>
          <w:sz w:val="24"/>
          <w:szCs w:val="24"/>
        </w:rPr>
        <w:t xml:space="preserve"> </w:t>
      </w:r>
      <w:r w:rsidRPr="006B3247">
        <w:rPr>
          <w:rFonts w:ascii="Arial" w:hAnsi="Arial" w:cs="Arial"/>
          <w:b/>
          <w:sz w:val="24"/>
          <w:szCs w:val="24"/>
        </w:rPr>
        <w:t>STRATEGIC ENVIRONMENTAL ASSESSMENT (SEA) PROCESS</w:t>
      </w:r>
    </w:p>
    <w:p w14:paraId="3A927A82" w14:textId="77777777" w:rsidR="007204E2" w:rsidRPr="006B3247" w:rsidRDefault="007204E2" w:rsidP="007204E2">
      <w:pPr>
        <w:rPr>
          <w:rFonts w:ascii="Arial" w:hAnsi="Arial" w:cs="Arial"/>
          <w:sz w:val="24"/>
          <w:szCs w:val="24"/>
        </w:rPr>
      </w:pPr>
      <w:r w:rsidRPr="006B3247">
        <w:rPr>
          <w:rFonts w:ascii="Arial" w:hAnsi="Arial" w:cs="Arial"/>
          <w:sz w:val="24"/>
          <w:szCs w:val="24"/>
        </w:rPr>
        <w:t>The basis for Strategic Environmental Assessment (SEA) legislation is Europe</w:t>
      </w:r>
      <w:r w:rsidR="002178CD" w:rsidRPr="006B3247">
        <w:rPr>
          <w:rFonts w:ascii="Arial" w:hAnsi="Arial" w:cs="Arial"/>
          <w:sz w:val="24"/>
          <w:szCs w:val="24"/>
        </w:rPr>
        <w:t>an Directive 2001/42/EC which</w:t>
      </w:r>
      <w:r w:rsidRPr="006B3247">
        <w:rPr>
          <w:rFonts w:ascii="Arial" w:hAnsi="Arial" w:cs="Arial"/>
          <w:sz w:val="24"/>
          <w:szCs w:val="24"/>
        </w:rPr>
        <w:t xml:space="preserve"> was transposed into English law by the Environmental Assessment of Plans and Programmes Regulations 2004, or SEA Regulations. </w:t>
      </w:r>
      <w:r w:rsidR="003B1E17" w:rsidRPr="006B3247">
        <w:rPr>
          <w:rFonts w:ascii="Arial" w:hAnsi="Arial" w:cs="Arial"/>
          <w:sz w:val="24"/>
          <w:szCs w:val="24"/>
        </w:rPr>
        <w:t>Detailed guidance on these R</w:t>
      </w:r>
      <w:r w:rsidR="00E45ACB" w:rsidRPr="006B3247">
        <w:rPr>
          <w:rFonts w:ascii="Arial" w:hAnsi="Arial" w:cs="Arial"/>
          <w:sz w:val="24"/>
          <w:szCs w:val="24"/>
        </w:rPr>
        <w:t xml:space="preserve">egulations can be found in the Government publication </w:t>
      </w:r>
      <w:r w:rsidR="00495906" w:rsidRPr="006B3247">
        <w:rPr>
          <w:rFonts w:ascii="Arial" w:hAnsi="Arial" w:cs="Arial"/>
          <w:sz w:val="24"/>
          <w:szCs w:val="24"/>
        </w:rPr>
        <w:t>‘</w:t>
      </w:r>
      <w:r w:rsidR="00E45ACB" w:rsidRPr="006B3247">
        <w:rPr>
          <w:rFonts w:ascii="Arial" w:hAnsi="Arial" w:cs="Arial"/>
          <w:sz w:val="24"/>
          <w:szCs w:val="24"/>
        </w:rPr>
        <w:t>A Practical Guide to the Strategic Environmental Assessment Directive</w:t>
      </w:r>
      <w:r w:rsidR="00495906" w:rsidRPr="006B3247">
        <w:rPr>
          <w:rFonts w:ascii="Arial" w:hAnsi="Arial" w:cs="Arial"/>
          <w:sz w:val="24"/>
          <w:szCs w:val="24"/>
        </w:rPr>
        <w:t>’</w:t>
      </w:r>
      <w:r w:rsidR="00E45ACB" w:rsidRPr="006B3247">
        <w:rPr>
          <w:rFonts w:ascii="Arial" w:hAnsi="Arial" w:cs="Arial"/>
          <w:sz w:val="24"/>
          <w:szCs w:val="24"/>
        </w:rPr>
        <w:t xml:space="preserve"> (OPDM 2005). </w:t>
      </w:r>
    </w:p>
    <w:p w14:paraId="2072AA71" w14:textId="77777777" w:rsidR="00114CC7" w:rsidRPr="006B3247" w:rsidRDefault="00E45ACB" w:rsidP="007204E2">
      <w:pPr>
        <w:rPr>
          <w:rFonts w:ascii="Arial" w:hAnsi="Arial" w:cs="Arial"/>
          <w:sz w:val="24"/>
          <w:szCs w:val="24"/>
        </w:rPr>
      </w:pPr>
      <w:r w:rsidRPr="006B3247">
        <w:rPr>
          <w:rFonts w:ascii="Arial" w:hAnsi="Arial" w:cs="Arial"/>
          <w:sz w:val="24"/>
          <w:szCs w:val="24"/>
        </w:rPr>
        <w:t>The SEA process aims to ensure that likely significant enviro</w:t>
      </w:r>
      <w:r w:rsidR="002178CD" w:rsidRPr="006B3247">
        <w:rPr>
          <w:rFonts w:ascii="Arial" w:hAnsi="Arial" w:cs="Arial"/>
          <w:sz w:val="24"/>
          <w:szCs w:val="24"/>
        </w:rPr>
        <w:t>nmental effects arising from a</w:t>
      </w:r>
      <w:r w:rsidRPr="006B3247">
        <w:rPr>
          <w:rFonts w:ascii="Arial" w:hAnsi="Arial" w:cs="Arial"/>
          <w:sz w:val="24"/>
          <w:szCs w:val="24"/>
        </w:rPr>
        <w:t xml:space="preserve"> Plan are identified, assessed, mitigated, communicated and monitored, and that opportunities for public involvement are provided. It enables environmental considerations to be accounted for in decision-makin</w:t>
      </w:r>
      <w:r w:rsidR="002178CD" w:rsidRPr="006B3247">
        <w:rPr>
          <w:rFonts w:ascii="Arial" w:hAnsi="Arial" w:cs="Arial"/>
          <w:sz w:val="24"/>
          <w:szCs w:val="24"/>
        </w:rPr>
        <w:t xml:space="preserve">g throughout the production of a Plan in an integrated manner. </w:t>
      </w:r>
    </w:p>
    <w:p w14:paraId="6A016307" w14:textId="77777777" w:rsidR="00E45ACB" w:rsidRPr="006B3247" w:rsidRDefault="00E45ACB" w:rsidP="007204E2">
      <w:pPr>
        <w:rPr>
          <w:rFonts w:ascii="Arial" w:hAnsi="Arial" w:cs="Arial"/>
          <w:sz w:val="24"/>
          <w:szCs w:val="24"/>
        </w:rPr>
      </w:pPr>
      <w:r w:rsidRPr="006B3247">
        <w:rPr>
          <w:rFonts w:ascii="Arial" w:hAnsi="Arial" w:cs="Arial"/>
          <w:sz w:val="24"/>
          <w:szCs w:val="24"/>
        </w:rPr>
        <w:lastRenderedPageBreak/>
        <w:t xml:space="preserve">Figure 2 </w:t>
      </w:r>
      <w:r w:rsidR="007A4639" w:rsidRPr="006B3247">
        <w:rPr>
          <w:rFonts w:ascii="Arial" w:hAnsi="Arial" w:cs="Arial"/>
          <w:sz w:val="24"/>
          <w:szCs w:val="24"/>
        </w:rPr>
        <w:t>sets out the screening procedure and how a plan should be assessed against the SEA Directive criteria. This outline procedure has the</w:t>
      </w:r>
      <w:r w:rsidR="002178CD" w:rsidRPr="006B3247">
        <w:rPr>
          <w:rFonts w:ascii="Arial" w:hAnsi="Arial" w:cs="Arial"/>
          <w:sz w:val="24"/>
          <w:szCs w:val="24"/>
        </w:rPr>
        <w:t>n been applied to the d</w:t>
      </w:r>
      <w:r w:rsidR="007A4639" w:rsidRPr="006B3247">
        <w:rPr>
          <w:rFonts w:ascii="Arial" w:hAnsi="Arial" w:cs="Arial"/>
          <w:sz w:val="24"/>
          <w:szCs w:val="24"/>
        </w:rPr>
        <w:t xml:space="preserve">raft </w:t>
      </w:r>
      <w:r w:rsidR="00AA70B5">
        <w:rPr>
          <w:rFonts w:ascii="Arial" w:hAnsi="Arial" w:cs="Arial"/>
          <w:sz w:val="24"/>
          <w:szCs w:val="24"/>
        </w:rPr>
        <w:t xml:space="preserve">Crowle </w:t>
      </w:r>
      <w:r w:rsidR="00AC15CB" w:rsidRPr="006B3247">
        <w:rPr>
          <w:rFonts w:ascii="Arial" w:hAnsi="Arial" w:cs="Arial"/>
          <w:sz w:val="24"/>
          <w:szCs w:val="24"/>
        </w:rPr>
        <w:t>Neighbourhood Plan in Table 1</w:t>
      </w:r>
      <w:r w:rsidR="007A4639" w:rsidRPr="006B3247">
        <w:rPr>
          <w:rFonts w:ascii="Arial" w:hAnsi="Arial" w:cs="Arial"/>
          <w:sz w:val="24"/>
          <w:szCs w:val="24"/>
        </w:rPr>
        <w:t>.</w:t>
      </w:r>
    </w:p>
    <w:p w14:paraId="5240E34D" w14:textId="42A68D65" w:rsidR="004F4A1F" w:rsidRPr="006B3247" w:rsidRDefault="00EC49ED" w:rsidP="007204E2">
      <w:pPr>
        <w:rPr>
          <w:rFonts w:ascii="Arial" w:hAnsi="Arial" w:cs="Arial"/>
          <w:sz w:val="24"/>
          <w:szCs w:val="24"/>
        </w:rPr>
      </w:pPr>
      <w:r w:rsidRPr="006B3247">
        <w:rPr>
          <w:rFonts w:ascii="Arial" w:hAnsi="Arial" w:cs="Arial"/>
          <w:noProof/>
          <w:sz w:val="24"/>
          <w:szCs w:val="24"/>
        </w:rPr>
        <w:drawing>
          <wp:inline distT="0" distB="0" distL="0" distR="0" wp14:anchorId="60E2AF6E" wp14:editId="7C617A87">
            <wp:extent cx="6010275" cy="64198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0275" cy="6419850"/>
                    </a:xfrm>
                    <a:prstGeom prst="rect">
                      <a:avLst/>
                    </a:prstGeom>
                    <a:noFill/>
                    <a:ln>
                      <a:noFill/>
                    </a:ln>
                  </pic:spPr>
                </pic:pic>
              </a:graphicData>
            </a:graphic>
          </wp:inline>
        </w:drawing>
      </w:r>
    </w:p>
    <w:p w14:paraId="1E5CE00F" w14:textId="77777777" w:rsidR="002D631F" w:rsidRPr="008D1707" w:rsidRDefault="00E45ACB" w:rsidP="00143AD2">
      <w:pPr>
        <w:jc w:val="center"/>
        <w:rPr>
          <w:rFonts w:ascii="Arial" w:hAnsi="Arial" w:cs="Arial"/>
        </w:rPr>
      </w:pPr>
      <w:r w:rsidRPr="008D1707">
        <w:rPr>
          <w:rFonts w:ascii="Arial" w:hAnsi="Arial" w:cs="Arial"/>
        </w:rPr>
        <w:t>Figure 2 Application of the SEA Directive to Plans and Programmes</w:t>
      </w:r>
      <w:r w:rsidR="004F4A1F" w:rsidRPr="008D1707">
        <w:rPr>
          <w:rFonts w:ascii="Arial" w:hAnsi="Arial" w:cs="Arial"/>
        </w:rPr>
        <w:t xml:space="preserve"> </w:t>
      </w:r>
      <w:r w:rsidR="006B3247" w:rsidRPr="008D1707">
        <w:rPr>
          <w:rFonts w:ascii="Arial" w:hAnsi="Arial" w:cs="Arial"/>
        </w:rPr>
        <w:t>(source: A Practical Guide to Strategic Environmental Assessment Directive, ODPM, 2005)</w:t>
      </w:r>
    </w:p>
    <w:p w14:paraId="6C0C662E" w14:textId="77777777" w:rsidR="00AC15CB" w:rsidRPr="006B3247" w:rsidRDefault="00AC15CB" w:rsidP="006074D2">
      <w:pPr>
        <w:rPr>
          <w:rFonts w:ascii="Arial" w:hAnsi="Arial" w:cs="Arial"/>
          <w:b/>
          <w:sz w:val="24"/>
          <w:szCs w:val="24"/>
          <w:highlight w:val="yellow"/>
        </w:rPr>
      </w:pPr>
      <w:r w:rsidRPr="006B3247">
        <w:rPr>
          <w:rFonts w:ascii="Arial" w:hAnsi="Arial" w:cs="Arial"/>
          <w:color w:val="FF0000"/>
          <w:sz w:val="24"/>
          <w:szCs w:val="24"/>
          <w:highlight w:val="yellow"/>
        </w:rPr>
        <w:br w:type="page"/>
      </w:r>
      <w:r w:rsidRPr="006B3247">
        <w:rPr>
          <w:rFonts w:ascii="Arial" w:hAnsi="Arial" w:cs="Arial"/>
          <w:bCs/>
          <w:sz w:val="24"/>
          <w:szCs w:val="24"/>
        </w:rPr>
        <w:lastRenderedPageBreak/>
        <w:t xml:space="preserve">Table </w:t>
      </w:r>
      <w:r w:rsidR="00293EA1" w:rsidRPr="006B3247">
        <w:rPr>
          <w:rFonts w:ascii="Arial" w:hAnsi="Arial" w:cs="Arial"/>
          <w:bCs/>
          <w:sz w:val="24"/>
          <w:szCs w:val="24"/>
        </w:rPr>
        <w:t>1</w:t>
      </w:r>
      <w:r w:rsidRPr="006B3247">
        <w:rPr>
          <w:rFonts w:ascii="Arial" w:hAnsi="Arial" w:cs="Arial"/>
          <w:bCs/>
          <w:sz w:val="24"/>
          <w:szCs w:val="24"/>
        </w:rPr>
        <w:t>:</w:t>
      </w:r>
      <w:r w:rsidRPr="006B3247">
        <w:rPr>
          <w:rFonts w:ascii="Arial" w:hAnsi="Arial" w:cs="Arial"/>
          <w:b/>
          <w:sz w:val="24"/>
          <w:szCs w:val="24"/>
        </w:rPr>
        <w:t xml:space="preserve"> </w:t>
      </w:r>
      <w:r w:rsidRPr="006B3247">
        <w:rPr>
          <w:rFonts w:ascii="Arial" w:hAnsi="Arial" w:cs="Arial"/>
          <w:sz w:val="24"/>
          <w:szCs w:val="24"/>
        </w:rPr>
        <w:t xml:space="preserve">Assessment of </w:t>
      </w:r>
      <w:r w:rsidR="002178CD" w:rsidRPr="006B3247">
        <w:rPr>
          <w:rFonts w:ascii="Arial" w:hAnsi="Arial" w:cs="Arial"/>
          <w:sz w:val="24"/>
          <w:szCs w:val="24"/>
        </w:rPr>
        <w:t xml:space="preserve">the draft </w:t>
      </w:r>
      <w:r w:rsidR="00084CCB">
        <w:rPr>
          <w:rFonts w:ascii="Arial" w:hAnsi="Arial" w:cs="Arial"/>
          <w:sz w:val="24"/>
          <w:szCs w:val="24"/>
        </w:rPr>
        <w:t xml:space="preserve">Crowle </w:t>
      </w:r>
      <w:r w:rsidRPr="006B3247">
        <w:rPr>
          <w:rFonts w:ascii="Arial" w:hAnsi="Arial" w:cs="Arial"/>
          <w:sz w:val="24"/>
          <w:szCs w:val="24"/>
        </w:rPr>
        <w:t>Neighbourhood</w:t>
      </w:r>
      <w:r w:rsidR="004246BC" w:rsidRPr="006B3247">
        <w:rPr>
          <w:rFonts w:ascii="Arial" w:hAnsi="Arial" w:cs="Arial"/>
          <w:sz w:val="24"/>
          <w:szCs w:val="24"/>
        </w:rPr>
        <w:t xml:space="preserve"> </w:t>
      </w:r>
      <w:r w:rsidRPr="006B3247">
        <w:rPr>
          <w:rFonts w:ascii="Arial" w:hAnsi="Arial" w:cs="Arial"/>
          <w:sz w:val="24"/>
          <w:szCs w:val="24"/>
        </w:rPr>
        <w:t>Plan using SEA Directive Criteria</w:t>
      </w:r>
    </w:p>
    <w:tbl>
      <w:tblPr>
        <w:tblW w:w="9072" w:type="dxa"/>
        <w:tblInd w:w="10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686"/>
        <w:gridCol w:w="709"/>
        <w:gridCol w:w="4677"/>
      </w:tblGrid>
      <w:tr w:rsidR="0011055C" w:rsidRPr="006B3247" w14:paraId="6D9FFD0E" w14:textId="77777777" w:rsidTr="0011055C">
        <w:trPr>
          <w:trHeight w:val="166"/>
        </w:trPr>
        <w:tc>
          <w:tcPr>
            <w:tcW w:w="3686" w:type="dxa"/>
            <w:tcBorders>
              <w:top w:val="single" w:sz="8" w:space="0" w:color="000000"/>
              <w:bottom w:val="single" w:sz="8" w:space="0" w:color="000000"/>
              <w:right w:val="single" w:sz="8" w:space="0" w:color="000000"/>
            </w:tcBorders>
            <w:shd w:val="clear" w:color="auto" w:fill="D9D9D9"/>
            <w:vAlign w:val="center"/>
          </w:tcPr>
          <w:p w14:paraId="32B8DE89" w14:textId="77777777" w:rsidR="00AC15CB" w:rsidRPr="006B3247" w:rsidRDefault="00AC15CB" w:rsidP="00AC15CB">
            <w:pPr>
              <w:autoSpaceDE w:val="0"/>
              <w:autoSpaceDN w:val="0"/>
              <w:adjustRightInd w:val="0"/>
              <w:spacing w:after="0" w:line="240" w:lineRule="auto"/>
              <w:jc w:val="center"/>
              <w:rPr>
                <w:rFonts w:ascii="Arial" w:hAnsi="Arial" w:cs="Arial"/>
                <w:sz w:val="24"/>
                <w:szCs w:val="24"/>
              </w:rPr>
            </w:pPr>
            <w:r w:rsidRPr="006B3247">
              <w:rPr>
                <w:rFonts w:ascii="Arial" w:hAnsi="Arial" w:cs="Arial"/>
                <w:b/>
                <w:bCs/>
                <w:sz w:val="24"/>
                <w:szCs w:val="24"/>
              </w:rPr>
              <w:t>Stage</w:t>
            </w:r>
          </w:p>
        </w:tc>
        <w:tc>
          <w:tcPr>
            <w:tcW w:w="70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93DEFEE" w14:textId="77777777" w:rsidR="00AC15CB" w:rsidRPr="006B3247" w:rsidRDefault="00AC15CB" w:rsidP="00AC15CB">
            <w:pPr>
              <w:autoSpaceDE w:val="0"/>
              <w:autoSpaceDN w:val="0"/>
              <w:adjustRightInd w:val="0"/>
              <w:spacing w:after="0" w:line="240" w:lineRule="auto"/>
              <w:jc w:val="center"/>
              <w:rPr>
                <w:rFonts w:ascii="Arial" w:hAnsi="Arial" w:cs="Arial"/>
                <w:sz w:val="24"/>
                <w:szCs w:val="24"/>
              </w:rPr>
            </w:pPr>
            <w:r w:rsidRPr="006B3247">
              <w:rPr>
                <w:rFonts w:ascii="Arial" w:hAnsi="Arial" w:cs="Arial"/>
                <w:b/>
                <w:bCs/>
                <w:sz w:val="24"/>
                <w:szCs w:val="24"/>
              </w:rPr>
              <w:t>Y/N</w:t>
            </w:r>
          </w:p>
        </w:tc>
        <w:tc>
          <w:tcPr>
            <w:tcW w:w="4677" w:type="dxa"/>
            <w:tcBorders>
              <w:top w:val="single" w:sz="8" w:space="0" w:color="000000"/>
              <w:left w:val="single" w:sz="8" w:space="0" w:color="000000"/>
              <w:bottom w:val="single" w:sz="8" w:space="0" w:color="000000"/>
            </w:tcBorders>
            <w:shd w:val="clear" w:color="auto" w:fill="D9D9D9"/>
            <w:vAlign w:val="center"/>
          </w:tcPr>
          <w:p w14:paraId="582A6636" w14:textId="77777777" w:rsidR="00AC15CB" w:rsidRPr="006B3247" w:rsidRDefault="00AC15CB" w:rsidP="00AC15CB">
            <w:pPr>
              <w:autoSpaceDE w:val="0"/>
              <w:autoSpaceDN w:val="0"/>
              <w:adjustRightInd w:val="0"/>
              <w:spacing w:after="0" w:line="240" w:lineRule="auto"/>
              <w:jc w:val="center"/>
              <w:rPr>
                <w:rFonts w:ascii="Arial" w:hAnsi="Arial" w:cs="Arial"/>
                <w:sz w:val="24"/>
                <w:szCs w:val="24"/>
              </w:rPr>
            </w:pPr>
            <w:r w:rsidRPr="006B3247">
              <w:rPr>
                <w:rFonts w:ascii="Arial" w:hAnsi="Arial" w:cs="Arial"/>
                <w:b/>
                <w:bCs/>
                <w:sz w:val="24"/>
                <w:szCs w:val="24"/>
              </w:rPr>
              <w:t>Reason</w:t>
            </w:r>
          </w:p>
        </w:tc>
      </w:tr>
      <w:tr w:rsidR="0011055C" w:rsidRPr="006B3247" w14:paraId="294DD831" w14:textId="77777777" w:rsidTr="0011055C">
        <w:trPr>
          <w:trHeight w:val="708"/>
        </w:trPr>
        <w:tc>
          <w:tcPr>
            <w:tcW w:w="3686" w:type="dxa"/>
            <w:tcBorders>
              <w:top w:val="single" w:sz="8" w:space="0" w:color="000000"/>
              <w:bottom w:val="single" w:sz="8" w:space="0" w:color="000000"/>
              <w:right w:val="single" w:sz="8" w:space="0" w:color="000000"/>
            </w:tcBorders>
            <w:shd w:val="clear" w:color="auto" w:fill="FFFFFF"/>
          </w:tcPr>
          <w:p w14:paraId="2DBC0151" w14:textId="77777777" w:rsidR="00AC15CB" w:rsidRPr="006B3247" w:rsidRDefault="00AC15CB" w:rsidP="004246BC">
            <w:pPr>
              <w:pStyle w:val="NoSpacing"/>
              <w:spacing w:line="276" w:lineRule="auto"/>
              <w:rPr>
                <w:rFonts w:ascii="Arial" w:hAnsi="Arial" w:cs="Arial"/>
                <w:sz w:val="24"/>
                <w:szCs w:val="24"/>
              </w:rPr>
            </w:pPr>
            <w:r w:rsidRPr="006B3247">
              <w:rPr>
                <w:rFonts w:ascii="Arial" w:hAnsi="Arial" w:cs="Arial"/>
                <w:sz w:val="24"/>
                <w:szCs w:val="24"/>
              </w:rPr>
              <w:t xml:space="preserve">1. Is the </w:t>
            </w:r>
            <w:r w:rsidR="00084CCB">
              <w:rPr>
                <w:rFonts w:ascii="Arial" w:hAnsi="Arial" w:cs="Arial"/>
                <w:sz w:val="24"/>
                <w:szCs w:val="24"/>
              </w:rPr>
              <w:t xml:space="preserve">Crowle </w:t>
            </w:r>
            <w:r w:rsidRPr="006B3247">
              <w:rPr>
                <w:rFonts w:ascii="Arial" w:hAnsi="Arial" w:cs="Arial"/>
                <w:sz w:val="24"/>
                <w:szCs w:val="24"/>
              </w:rPr>
              <w:t>Neighbourhood Plan subject to preparation and/or adoption by a national, regional or local authority OR prepared by an authority for adoption through a legislative procedure by Parliament or Government? (Art. 2(a))</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8B4463" w14:textId="77777777" w:rsidR="00AC15CB" w:rsidRPr="006B3247" w:rsidRDefault="0011055C" w:rsidP="0011055C">
            <w:pPr>
              <w:pStyle w:val="NoSpacing"/>
              <w:spacing w:line="276" w:lineRule="auto"/>
              <w:jc w:val="center"/>
              <w:rPr>
                <w:rFonts w:ascii="Arial" w:hAnsi="Arial" w:cs="Arial"/>
                <w:b/>
                <w:sz w:val="24"/>
                <w:szCs w:val="24"/>
              </w:rPr>
            </w:pPr>
            <w:r w:rsidRPr="006B3247">
              <w:rPr>
                <w:rFonts w:ascii="Arial" w:hAnsi="Arial" w:cs="Arial"/>
                <w:b/>
                <w:color w:val="FF0000"/>
                <w:sz w:val="24"/>
                <w:szCs w:val="24"/>
              </w:rPr>
              <w:br/>
            </w:r>
            <w:r w:rsidRPr="006B3247">
              <w:rPr>
                <w:rFonts w:ascii="Arial" w:hAnsi="Arial" w:cs="Arial"/>
                <w:b/>
                <w:sz w:val="24"/>
                <w:szCs w:val="24"/>
              </w:rPr>
              <w:t>Y</w:t>
            </w:r>
          </w:p>
        </w:tc>
        <w:tc>
          <w:tcPr>
            <w:tcW w:w="4677" w:type="dxa"/>
            <w:tcBorders>
              <w:top w:val="single" w:sz="8" w:space="0" w:color="000000"/>
              <w:left w:val="single" w:sz="8" w:space="0" w:color="000000"/>
              <w:bottom w:val="single" w:sz="8" w:space="0" w:color="000000"/>
            </w:tcBorders>
            <w:shd w:val="clear" w:color="auto" w:fill="FFFFFF"/>
          </w:tcPr>
          <w:p w14:paraId="19CB5A24" w14:textId="77777777" w:rsidR="00AC15CB" w:rsidRPr="006B3247" w:rsidRDefault="00AC15CB" w:rsidP="00AC15CB">
            <w:pPr>
              <w:pStyle w:val="NoSpacing"/>
              <w:spacing w:line="276" w:lineRule="auto"/>
              <w:rPr>
                <w:rFonts w:ascii="Arial" w:hAnsi="Arial" w:cs="Arial"/>
                <w:sz w:val="24"/>
                <w:szCs w:val="24"/>
              </w:rPr>
            </w:pPr>
            <w:r w:rsidRPr="006B3247">
              <w:rPr>
                <w:rFonts w:ascii="Arial" w:hAnsi="Arial" w:cs="Arial"/>
                <w:sz w:val="24"/>
                <w:szCs w:val="24"/>
              </w:rPr>
              <w:t>Th</w:t>
            </w:r>
            <w:r w:rsidR="00495906" w:rsidRPr="006B3247">
              <w:rPr>
                <w:rFonts w:ascii="Arial" w:hAnsi="Arial" w:cs="Arial"/>
                <w:sz w:val="24"/>
                <w:szCs w:val="24"/>
              </w:rPr>
              <w:t xml:space="preserve">e </w:t>
            </w:r>
            <w:r w:rsidRPr="006B3247">
              <w:rPr>
                <w:rFonts w:ascii="Arial" w:hAnsi="Arial" w:cs="Arial"/>
                <w:sz w:val="24"/>
                <w:szCs w:val="24"/>
              </w:rPr>
              <w:t>Neighbourhood Plan is being</w:t>
            </w:r>
            <w:r w:rsidR="0011055C" w:rsidRPr="006B3247">
              <w:rPr>
                <w:rFonts w:ascii="Arial" w:hAnsi="Arial" w:cs="Arial"/>
                <w:sz w:val="24"/>
                <w:szCs w:val="24"/>
              </w:rPr>
              <w:t xml:space="preserve"> prepared by a </w:t>
            </w:r>
            <w:r w:rsidR="00495906" w:rsidRPr="006B3247">
              <w:rPr>
                <w:rFonts w:ascii="Arial" w:hAnsi="Arial" w:cs="Arial"/>
                <w:sz w:val="24"/>
                <w:szCs w:val="24"/>
              </w:rPr>
              <w:t>Q</w:t>
            </w:r>
            <w:r w:rsidR="0011055C" w:rsidRPr="006B3247">
              <w:rPr>
                <w:rFonts w:ascii="Arial" w:hAnsi="Arial" w:cs="Arial"/>
                <w:sz w:val="24"/>
                <w:szCs w:val="24"/>
              </w:rPr>
              <w:t xml:space="preserve">ualifying </w:t>
            </w:r>
            <w:r w:rsidR="00495906" w:rsidRPr="006B3247">
              <w:rPr>
                <w:rFonts w:ascii="Arial" w:hAnsi="Arial" w:cs="Arial"/>
                <w:sz w:val="24"/>
                <w:szCs w:val="24"/>
              </w:rPr>
              <w:t>B</w:t>
            </w:r>
            <w:r w:rsidR="0011055C" w:rsidRPr="006B3247">
              <w:rPr>
                <w:rFonts w:ascii="Arial" w:hAnsi="Arial" w:cs="Arial"/>
                <w:sz w:val="24"/>
                <w:szCs w:val="24"/>
              </w:rPr>
              <w:t>ody</w:t>
            </w:r>
            <w:r w:rsidR="00495906" w:rsidRPr="006B3247">
              <w:rPr>
                <w:rFonts w:ascii="Arial" w:hAnsi="Arial" w:cs="Arial"/>
                <w:sz w:val="24"/>
                <w:szCs w:val="24"/>
              </w:rPr>
              <w:t xml:space="preserve">, i.e. </w:t>
            </w:r>
            <w:r w:rsidR="00084CCB">
              <w:rPr>
                <w:rFonts w:ascii="Arial" w:hAnsi="Arial" w:cs="Arial"/>
                <w:sz w:val="24"/>
                <w:szCs w:val="24"/>
              </w:rPr>
              <w:t>Crowle</w:t>
            </w:r>
            <w:r w:rsidR="00495906" w:rsidRPr="006B3247">
              <w:rPr>
                <w:rFonts w:ascii="Arial" w:hAnsi="Arial" w:cs="Arial"/>
                <w:sz w:val="24"/>
                <w:szCs w:val="24"/>
              </w:rPr>
              <w:t xml:space="preserve"> Parish Council under</w:t>
            </w:r>
            <w:r w:rsidR="0011055C" w:rsidRPr="006B3247">
              <w:rPr>
                <w:rFonts w:ascii="Arial" w:hAnsi="Arial" w:cs="Arial"/>
                <w:sz w:val="24"/>
                <w:szCs w:val="24"/>
              </w:rPr>
              <w:t xml:space="preserve"> </w:t>
            </w:r>
            <w:r w:rsidRPr="006B3247">
              <w:rPr>
                <w:rFonts w:ascii="Arial" w:hAnsi="Arial" w:cs="Arial"/>
                <w:sz w:val="24"/>
                <w:szCs w:val="24"/>
              </w:rPr>
              <w:t>the Localism Act 2011. If th</w:t>
            </w:r>
            <w:r w:rsidR="006E69EB" w:rsidRPr="006B3247">
              <w:rPr>
                <w:rFonts w:ascii="Arial" w:hAnsi="Arial" w:cs="Arial"/>
                <w:sz w:val="24"/>
                <w:szCs w:val="24"/>
              </w:rPr>
              <w:t>e Plan</w:t>
            </w:r>
            <w:r w:rsidR="003766E9" w:rsidRPr="006B3247">
              <w:rPr>
                <w:rFonts w:ascii="Arial" w:hAnsi="Arial" w:cs="Arial"/>
                <w:sz w:val="24"/>
                <w:szCs w:val="24"/>
              </w:rPr>
              <w:t xml:space="preserve"> </w:t>
            </w:r>
            <w:r w:rsidR="006E69EB" w:rsidRPr="006B3247">
              <w:rPr>
                <w:rFonts w:ascii="Arial" w:hAnsi="Arial" w:cs="Arial"/>
                <w:sz w:val="24"/>
                <w:szCs w:val="24"/>
              </w:rPr>
              <w:t>is passed by means of a</w:t>
            </w:r>
            <w:r w:rsidR="003A5D80" w:rsidRPr="006B3247">
              <w:rPr>
                <w:rFonts w:ascii="Arial" w:hAnsi="Arial" w:cs="Arial"/>
                <w:sz w:val="24"/>
                <w:szCs w:val="24"/>
              </w:rPr>
              <w:t xml:space="preserve">n </w:t>
            </w:r>
            <w:r w:rsidR="003766E9" w:rsidRPr="006B3247">
              <w:rPr>
                <w:rFonts w:ascii="Arial" w:hAnsi="Arial" w:cs="Arial"/>
                <w:sz w:val="24"/>
                <w:szCs w:val="24"/>
              </w:rPr>
              <w:t xml:space="preserve">either </w:t>
            </w:r>
            <w:r w:rsidR="003A5D80" w:rsidRPr="006B3247">
              <w:rPr>
                <w:rFonts w:ascii="Arial" w:hAnsi="Arial" w:cs="Arial"/>
                <w:sz w:val="24"/>
                <w:szCs w:val="24"/>
              </w:rPr>
              <w:t xml:space="preserve">Examination </w:t>
            </w:r>
            <w:r w:rsidR="003766E9" w:rsidRPr="006B3247">
              <w:rPr>
                <w:rFonts w:ascii="Arial" w:hAnsi="Arial" w:cs="Arial"/>
                <w:sz w:val="24"/>
                <w:szCs w:val="24"/>
              </w:rPr>
              <w:t xml:space="preserve">and/or </w:t>
            </w:r>
            <w:r w:rsidR="006E69EB" w:rsidRPr="006B3247">
              <w:rPr>
                <w:rFonts w:ascii="Arial" w:hAnsi="Arial" w:cs="Arial"/>
                <w:sz w:val="24"/>
                <w:szCs w:val="24"/>
              </w:rPr>
              <w:t>R</w:t>
            </w:r>
            <w:r w:rsidRPr="006B3247">
              <w:rPr>
                <w:rFonts w:ascii="Arial" w:hAnsi="Arial" w:cs="Arial"/>
                <w:sz w:val="24"/>
                <w:szCs w:val="24"/>
              </w:rPr>
              <w:t>eferendum, it w</w:t>
            </w:r>
            <w:r w:rsidR="0011055C" w:rsidRPr="006B3247">
              <w:rPr>
                <w:rFonts w:ascii="Arial" w:hAnsi="Arial" w:cs="Arial"/>
                <w:sz w:val="24"/>
                <w:szCs w:val="24"/>
              </w:rPr>
              <w:t>ill be formally adopted</w:t>
            </w:r>
            <w:r w:rsidR="00495906" w:rsidRPr="006B3247">
              <w:rPr>
                <w:rFonts w:ascii="Arial" w:hAnsi="Arial" w:cs="Arial"/>
                <w:sz w:val="24"/>
                <w:szCs w:val="24"/>
              </w:rPr>
              <w:t>/made b</w:t>
            </w:r>
            <w:r w:rsidR="0011055C" w:rsidRPr="006B3247">
              <w:rPr>
                <w:rFonts w:ascii="Arial" w:hAnsi="Arial" w:cs="Arial"/>
                <w:sz w:val="24"/>
                <w:szCs w:val="24"/>
              </w:rPr>
              <w:t>y the L</w:t>
            </w:r>
            <w:r w:rsidRPr="006B3247">
              <w:rPr>
                <w:rFonts w:ascii="Arial" w:hAnsi="Arial" w:cs="Arial"/>
                <w:sz w:val="24"/>
                <w:szCs w:val="24"/>
              </w:rPr>
              <w:t>ocal Planning Authority</w:t>
            </w:r>
            <w:r w:rsidR="003A5D80" w:rsidRPr="006B3247">
              <w:rPr>
                <w:rFonts w:ascii="Arial" w:hAnsi="Arial" w:cs="Arial"/>
                <w:sz w:val="24"/>
                <w:szCs w:val="24"/>
              </w:rPr>
              <w:t>. It</w:t>
            </w:r>
            <w:r w:rsidRPr="006B3247">
              <w:rPr>
                <w:rFonts w:ascii="Arial" w:hAnsi="Arial" w:cs="Arial"/>
                <w:sz w:val="24"/>
                <w:szCs w:val="24"/>
              </w:rPr>
              <w:t xml:space="preserve"> will</w:t>
            </w:r>
            <w:r w:rsidR="003A5D80" w:rsidRPr="006B3247">
              <w:rPr>
                <w:rFonts w:ascii="Arial" w:hAnsi="Arial" w:cs="Arial"/>
                <w:sz w:val="24"/>
                <w:szCs w:val="24"/>
              </w:rPr>
              <w:t xml:space="preserve"> then</w:t>
            </w:r>
            <w:r w:rsidRPr="006B3247">
              <w:rPr>
                <w:rFonts w:ascii="Arial" w:hAnsi="Arial" w:cs="Arial"/>
                <w:sz w:val="24"/>
                <w:szCs w:val="24"/>
              </w:rPr>
              <w:t xml:space="preserve"> </w:t>
            </w:r>
            <w:r w:rsidR="006E69EB" w:rsidRPr="006B3247">
              <w:rPr>
                <w:rFonts w:ascii="Arial" w:hAnsi="Arial" w:cs="Arial"/>
                <w:sz w:val="24"/>
                <w:szCs w:val="24"/>
              </w:rPr>
              <w:t xml:space="preserve">form </w:t>
            </w:r>
            <w:r w:rsidRPr="006B3247">
              <w:rPr>
                <w:rFonts w:ascii="Arial" w:hAnsi="Arial" w:cs="Arial"/>
                <w:sz w:val="24"/>
                <w:szCs w:val="24"/>
              </w:rPr>
              <w:t xml:space="preserve">part of the local development framework and </w:t>
            </w:r>
            <w:r w:rsidR="003A5D80" w:rsidRPr="006B3247">
              <w:rPr>
                <w:rFonts w:ascii="Arial" w:hAnsi="Arial" w:cs="Arial"/>
                <w:sz w:val="24"/>
                <w:szCs w:val="24"/>
              </w:rPr>
              <w:t>be afforded</w:t>
            </w:r>
            <w:r w:rsidRPr="006B3247">
              <w:rPr>
                <w:rFonts w:ascii="Arial" w:hAnsi="Arial" w:cs="Arial"/>
                <w:sz w:val="24"/>
                <w:szCs w:val="24"/>
              </w:rPr>
              <w:t xml:space="preserve"> significant weight in plann</w:t>
            </w:r>
            <w:r w:rsidR="0011055C" w:rsidRPr="006B3247">
              <w:rPr>
                <w:rFonts w:ascii="Arial" w:hAnsi="Arial" w:cs="Arial"/>
                <w:sz w:val="24"/>
                <w:szCs w:val="24"/>
              </w:rPr>
              <w:t xml:space="preserve">ing decisions.   </w:t>
            </w:r>
            <w:r w:rsidR="0011055C" w:rsidRPr="006B3247">
              <w:rPr>
                <w:rFonts w:ascii="Arial" w:hAnsi="Arial" w:cs="Arial"/>
                <w:sz w:val="24"/>
                <w:szCs w:val="24"/>
              </w:rPr>
              <w:br/>
            </w:r>
          </w:p>
        </w:tc>
      </w:tr>
      <w:tr w:rsidR="0011055C" w:rsidRPr="006B3247" w14:paraId="446EEBEF" w14:textId="77777777" w:rsidTr="0011055C">
        <w:trPr>
          <w:trHeight w:val="478"/>
        </w:trPr>
        <w:tc>
          <w:tcPr>
            <w:tcW w:w="3686" w:type="dxa"/>
            <w:tcBorders>
              <w:top w:val="single" w:sz="8" w:space="0" w:color="000000"/>
              <w:bottom w:val="single" w:sz="8" w:space="0" w:color="000000"/>
              <w:right w:val="single" w:sz="8" w:space="0" w:color="000000"/>
            </w:tcBorders>
            <w:shd w:val="clear" w:color="auto" w:fill="FFFFFF"/>
          </w:tcPr>
          <w:p w14:paraId="2A6BA3B9" w14:textId="77777777" w:rsidR="00AC15CB" w:rsidRPr="006B3247" w:rsidRDefault="004246BC" w:rsidP="004246BC">
            <w:pPr>
              <w:pStyle w:val="NoSpacing"/>
              <w:spacing w:line="276" w:lineRule="auto"/>
              <w:rPr>
                <w:rFonts w:ascii="Arial" w:hAnsi="Arial" w:cs="Arial"/>
                <w:sz w:val="24"/>
                <w:szCs w:val="24"/>
              </w:rPr>
            </w:pPr>
            <w:r w:rsidRPr="006B3247">
              <w:rPr>
                <w:rFonts w:ascii="Arial" w:hAnsi="Arial" w:cs="Arial"/>
                <w:sz w:val="24"/>
                <w:szCs w:val="24"/>
              </w:rPr>
              <w:t xml:space="preserve">2. Is the </w:t>
            </w:r>
            <w:r w:rsidR="00084CCB">
              <w:rPr>
                <w:rFonts w:ascii="Arial" w:hAnsi="Arial" w:cs="Arial"/>
                <w:sz w:val="24"/>
                <w:szCs w:val="24"/>
              </w:rPr>
              <w:t xml:space="preserve">Crowle </w:t>
            </w:r>
            <w:r w:rsidR="003766E9" w:rsidRPr="006B3247">
              <w:rPr>
                <w:rFonts w:ascii="Arial" w:hAnsi="Arial" w:cs="Arial"/>
                <w:sz w:val="24"/>
                <w:szCs w:val="24"/>
              </w:rPr>
              <w:t xml:space="preserve">Neighbourhood Plan </w:t>
            </w:r>
            <w:r w:rsidR="00AC15CB" w:rsidRPr="006B3247">
              <w:rPr>
                <w:rFonts w:ascii="Arial" w:hAnsi="Arial" w:cs="Arial"/>
                <w:sz w:val="24"/>
                <w:szCs w:val="24"/>
              </w:rPr>
              <w:t xml:space="preserve">required by legislative, </w:t>
            </w:r>
            <w:r w:rsidR="003766E9" w:rsidRPr="006B3247">
              <w:rPr>
                <w:rFonts w:ascii="Arial" w:hAnsi="Arial" w:cs="Arial"/>
                <w:sz w:val="24"/>
                <w:szCs w:val="24"/>
              </w:rPr>
              <w:t>regulatory,</w:t>
            </w:r>
            <w:r w:rsidR="00AC15CB" w:rsidRPr="006B3247">
              <w:rPr>
                <w:rFonts w:ascii="Arial" w:hAnsi="Arial" w:cs="Arial"/>
                <w:sz w:val="24"/>
                <w:szCs w:val="24"/>
              </w:rPr>
              <w:t xml:space="preserve"> or administrative provisions? (Art. 2(a))</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74B477" w14:textId="77777777" w:rsidR="00AC15CB" w:rsidRPr="006B3247" w:rsidRDefault="0011055C" w:rsidP="00AC15CB">
            <w:pPr>
              <w:pStyle w:val="NoSpacing"/>
              <w:spacing w:line="276" w:lineRule="auto"/>
              <w:jc w:val="center"/>
              <w:rPr>
                <w:rFonts w:ascii="Arial" w:hAnsi="Arial" w:cs="Arial"/>
                <w:b/>
                <w:sz w:val="24"/>
                <w:szCs w:val="24"/>
              </w:rPr>
            </w:pPr>
            <w:r w:rsidRPr="006B3247">
              <w:rPr>
                <w:rFonts w:ascii="Arial" w:hAnsi="Arial" w:cs="Arial"/>
                <w:b/>
                <w:sz w:val="24"/>
                <w:szCs w:val="24"/>
              </w:rPr>
              <w:t>N</w:t>
            </w:r>
          </w:p>
        </w:tc>
        <w:tc>
          <w:tcPr>
            <w:tcW w:w="4677" w:type="dxa"/>
            <w:tcBorders>
              <w:top w:val="single" w:sz="8" w:space="0" w:color="000000"/>
              <w:left w:val="single" w:sz="8" w:space="0" w:color="000000"/>
              <w:bottom w:val="single" w:sz="8" w:space="0" w:color="000000"/>
            </w:tcBorders>
            <w:shd w:val="clear" w:color="auto" w:fill="FFFFFF"/>
          </w:tcPr>
          <w:p w14:paraId="5E3C2547" w14:textId="77777777" w:rsidR="00AC15CB" w:rsidRPr="006B3247" w:rsidRDefault="00AA70B5" w:rsidP="004246BC">
            <w:pPr>
              <w:pStyle w:val="NoSpacing"/>
              <w:spacing w:line="276" w:lineRule="auto"/>
              <w:rPr>
                <w:rFonts w:ascii="Arial" w:hAnsi="Arial" w:cs="Arial"/>
                <w:sz w:val="24"/>
                <w:szCs w:val="24"/>
              </w:rPr>
            </w:pPr>
            <w:r>
              <w:rPr>
                <w:rFonts w:ascii="Arial" w:hAnsi="Arial" w:cs="Arial"/>
                <w:sz w:val="24"/>
                <w:szCs w:val="24"/>
              </w:rPr>
              <w:t>The preparation of a</w:t>
            </w:r>
            <w:r w:rsidR="003766E9" w:rsidRPr="006B3247">
              <w:rPr>
                <w:rFonts w:ascii="Arial" w:hAnsi="Arial" w:cs="Arial"/>
                <w:sz w:val="24"/>
                <w:szCs w:val="24"/>
              </w:rPr>
              <w:t xml:space="preserve"> </w:t>
            </w:r>
            <w:r w:rsidR="00AC15CB" w:rsidRPr="006B3247">
              <w:rPr>
                <w:rFonts w:ascii="Arial" w:hAnsi="Arial" w:cs="Arial"/>
                <w:sz w:val="24"/>
                <w:szCs w:val="24"/>
              </w:rPr>
              <w:t xml:space="preserve">Neighbourhood Plans </w:t>
            </w:r>
            <w:r w:rsidR="003766E9" w:rsidRPr="006B3247">
              <w:rPr>
                <w:rFonts w:ascii="Arial" w:hAnsi="Arial" w:cs="Arial"/>
                <w:sz w:val="24"/>
                <w:szCs w:val="24"/>
              </w:rPr>
              <w:t xml:space="preserve">is </w:t>
            </w:r>
            <w:r w:rsidR="00AC15CB" w:rsidRPr="006B3247">
              <w:rPr>
                <w:rFonts w:ascii="Arial" w:hAnsi="Arial" w:cs="Arial"/>
                <w:sz w:val="24"/>
                <w:szCs w:val="24"/>
              </w:rPr>
              <w:t xml:space="preserve">not </w:t>
            </w:r>
            <w:r w:rsidR="00495906" w:rsidRPr="006B3247">
              <w:rPr>
                <w:rFonts w:ascii="Arial" w:hAnsi="Arial" w:cs="Arial"/>
                <w:sz w:val="24"/>
                <w:szCs w:val="24"/>
              </w:rPr>
              <w:t xml:space="preserve">a </w:t>
            </w:r>
            <w:r w:rsidR="00AC15CB" w:rsidRPr="006B3247">
              <w:rPr>
                <w:rFonts w:ascii="Arial" w:hAnsi="Arial" w:cs="Arial"/>
                <w:sz w:val="24"/>
                <w:szCs w:val="24"/>
              </w:rPr>
              <w:t xml:space="preserve">mandatory requirement, and the </w:t>
            </w:r>
            <w:r w:rsidR="00084CCB">
              <w:rPr>
                <w:rFonts w:ascii="Arial" w:hAnsi="Arial" w:cs="Arial"/>
                <w:sz w:val="24"/>
                <w:szCs w:val="24"/>
              </w:rPr>
              <w:t>Crowle</w:t>
            </w:r>
            <w:r w:rsidR="003766E9" w:rsidRPr="006B3247">
              <w:rPr>
                <w:rFonts w:ascii="Arial" w:hAnsi="Arial" w:cs="Arial"/>
                <w:sz w:val="24"/>
                <w:szCs w:val="24"/>
              </w:rPr>
              <w:t xml:space="preserve"> </w:t>
            </w:r>
            <w:r w:rsidR="00AC15CB" w:rsidRPr="006B3247">
              <w:rPr>
                <w:rFonts w:ascii="Arial" w:hAnsi="Arial" w:cs="Arial"/>
                <w:sz w:val="24"/>
                <w:szCs w:val="24"/>
              </w:rPr>
              <w:t>Neighbourhood Plan</w:t>
            </w:r>
            <w:r w:rsidR="003766E9" w:rsidRPr="006B3247">
              <w:rPr>
                <w:rFonts w:ascii="Arial" w:hAnsi="Arial" w:cs="Arial"/>
                <w:sz w:val="24"/>
                <w:szCs w:val="24"/>
              </w:rPr>
              <w:t xml:space="preserve"> </w:t>
            </w:r>
            <w:r w:rsidR="00AC15CB" w:rsidRPr="006B3247">
              <w:rPr>
                <w:rFonts w:ascii="Arial" w:hAnsi="Arial" w:cs="Arial"/>
                <w:sz w:val="24"/>
                <w:szCs w:val="24"/>
              </w:rPr>
              <w:t xml:space="preserve">is being prepared voluntarily by the local </w:t>
            </w:r>
            <w:r w:rsidR="00495906" w:rsidRPr="006B3247">
              <w:rPr>
                <w:rFonts w:ascii="Arial" w:hAnsi="Arial" w:cs="Arial"/>
                <w:sz w:val="24"/>
                <w:szCs w:val="24"/>
              </w:rPr>
              <w:t>Q</w:t>
            </w:r>
            <w:r w:rsidR="00AC15CB" w:rsidRPr="006B3247">
              <w:rPr>
                <w:rFonts w:ascii="Arial" w:hAnsi="Arial" w:cs="Arial"/>
                <w:sz w:val="24"/>
                <w:szCs w:val="24"/>
              </w:rPr>
              <w:t xml:space="preserve">ualifying </w:t>
            </w:r>
            <w:r w:rsidR="00495906" w:rsidRPr="006B3247">
              <w:rPr>
                <w:rFonts w:ascii="Arial" w:hAnsi="Arial" w:cs="Arial"/>
                <w:sz w:val="24"/>
                <w:szCs w:val="24"/>
              </w:rPr>
              <w:t>B</w:t>
            </w:r>
            <w:r w:rsidR="00AC15CB" w:rsidRPr="006B3247">
              <w:rPr>
                <w:rFonts w:ascii="Arial" w:hAnsi="Arial" w:cs="Arial"/>
                <w:sz w:val="24"/>
                <w:szCs w:val="24"/>
              </w:rPr>
              <w:t>ody in line with the provisio</w:t>
            </w:r>
            <w:r w:rsidR="003A5D80" w:rsidRPr="006B3247">
              <w:rPr>
                <w:rFonts w:ascii="Arial" w:hAnsi="Arial" w:cs="Arial"/>
                <w:sz w:val="24"/>
                <w:szCs w:val="24"/>
              </w:rPr>
              <w:t xml:space="preserve">ns of the Localism Act. </w:t>
            </w:r>
            <w:r w:rsidR="003766E9" w:rsidRPr="006B3247">
              <w:rPr>
                <w:rFonts w:ascii="Arial" w:hAnsi="Arial" w:cs="Arial"/>
                <w:sz w:val="24"/>
                <w:szCs w:val="24"/>
              </w:rPr>
              <w:t xml:space="preserve">The </w:t>
            </w:r>
            <w:r>
              <w:rPr>
                <w:rFonts w:ascii="Arial" w:hAnsi="Arial" w:cs="Arial"/>
                <w:sz w:val="24"/>
                <w:szCs w:val="24"/>
              </w:rPr>
              <w:t xml:space="preserve">Plan is being prepared to steer development and set out policies for decision taking that reflect the community views and the Vision and Objectives set out in the CNP. </w:t>
            </w:r>
            <w:r w:rsidR="003A5D80" w:rsidRPr="006B3247">
              <w:rPr>
                <w:rFonts w:ascii="Arial" w:hAnsi="Arial" w:cs="Arial"/>
                <w:sz w:val="24"/>
                <w:szCs w:val="24"/>
              </w:rPr>
              <w:t>If the P</w:t>
            </w:r>
            <w:r w:rsidR="00AC15CB" w:rsidRPr="006B3247">
              <w:rPr>
                <w:rFonts w:ascii="Arial" w:hAnsi="Arial" w:cs="Arial"/>
                <w:sz w:val="24"/>
                <w:szCs w:val="24"/>
              </w:rPr>
              <w:t>lan is adopted it will form part of the statutory development plan, and it is therefore considered necessary to answer the following questions to de</w:t>
            </w:r>
            <w:r w:rsidR="003A5D80" w:rsidRPr="006B3247">
              <w:rPr>
                <w:rFonts w:ascii="Arial" w:hAnsi="Arial" w:cs="Arial"/>
                <w:sz w:val="24"/>
                <w:szCs w:val="24"/>
              </w:rPr>
              <w:t xml:space="preserve">termine if an SEA is required. </w:t>
            </w:r>
            <w:r w:rsidR="003A5D80" w:rsidRPr="006B3247">
              <w:rPr>
                <w:rFonts w:ascii="Arial" w:hAnsi="Arial" w:cs="Arial"/>
                <w:sz w:val="24"/>
                <w:szCs w:val="24"/>
              </w:rPr>
              <w:br/>
            </w:r>
          </w:p>
        </w:tc>
      </w:tr>
      <w:tr w:rsidR="0011055C" w:rsidRPr="006B3247" w14:paraId="434EDA3D" w14:textId="77777777" w:rsidTr="0011055C">
        <w:trPr>
          <w:trHeight w:val="1858"/>
        </w:trPr>
        <w:tc>
          <w:tcPr>
            <w:tcW w:w="3686" w:type="dxa"/>
            <w:tcBorders>
              <w:top w:val="single" w:sz="8" w:space="0" w:color="000000"/>
              <w:bottom w:val="single" w:sz="8" w:space="0" w:color="000000"/>
              <w:right w:val="single" w:sz="8" w:space="0" w:color="000000"/>
            </w:tcBorders>
            <w:shd w:val="clear" w:color="auto" w:fill="FFFFFF"/>
          </w:tcPr>
          <w:p w14:paraId="6E5E132D" w14:textId="77777777" w:rsidR="00AC15CB" w:rsidRPr="006B3247" w:rsidRDefault="00AC15CB" w:rsidP="00AC15CB">
            <w:pPr>
              <w:pStyle w:val="NoSpacing"/>
              <w:spacing w:line="276" w:lineRule="auto"/>
              <w:rPr>
                <w:rFonts w:ascii="Arial" w:hAnsi="Arial" w:cs="Arial"/>
                <w:sz w:val="24"/>
                <w:szCs w:val="24"/>
              </w:rPr>
            </w:pPr>
            <w:r w:rsidRPr="006B3247">
              <w:rPr>
                <w:rFonts w:ascii="Arial" w:hAnsi="Arial" w:cs="Arial"/>
                <w:sz w:val="24"/>
                <w:szCs w:val="24"/>
              </w:rPr>
              <w:t xml:space="preserve">3. Is the </w:t>
            </w:r>
            <w:r w:rsidR="00084CCB">
              <w:rPr>
                <w:rFonts w:ascii="Arial" w:hAnsi="Arial" w:cs="Arial"/>
                <w:sz w:val="24"/>
                <w:szCs w:val="24"/>
              </w:rPr>
              <w:t xml:space="preserve">Crowle </w:t>
            </w:r>
            <w:r w:rsidRPr="006B3247">
              <w:rPr>
                <w:rFonts w:ascii="Arial" w:hAnsi="Arial" w:cs="Arial"/>
                <w:sz w:val="24"/>
                <w:szCs w:val="24"/>
              </w:rPr>
              <w:t xml:space="preserve">Neighbourhood Plan prepared for agriculture, forestry, fisheries, energy, industry, transport, waste management, water management, telecommunications, tourism, town and country planning or land use, AND does it set a framework for future development consent of projects in Annexes I and II to the EIA </w:t>
            </w:r>
            <w:r w:rsidRPr="006B3247">
              <w:rPr>
                <w:rFonts w:ascii="Arial" w:hAnsi="Arial" w:cs="Arial"/>
                <w:sz w:val="24"/>
                <w:szCs w:val="24"/>
              </w:rPr>
              <w:lastRenderedPageBreak/>
              <w:t>Directive? (Art 3.2(a))</w:t>
            </w:r>
            <w:r w:rsidR="004246BC" w:rsidRPr="006B3247">
              <w:rPr>
                <w:rFonts w:ascii="Arial" w:hAnsi="Arial" w:cs="Arial"/>
                <w:sz w:val="24"/>
                <w:szCs w:val="24"/>
              </w:rPr>
              <w:br/>
            </w:r>
          </w:p>
          <w:p w14:paraId="2A12A002" w14:textId="77777777" w:rsidR="00AC15CB" w:rsidRPr="006B3247" w:rsidRDefault="00AC15CB" w:rsidP="00AC15CB">
            <w:pPr>
              <w:pStyle w:val="NoSpacing"/>
              <w:spacing w:line="276" w:lineRule="auto"/>
              <w:rPr>
                <w:rFonts w:ascii="Arial" w:hAnsi="Arial" w:cs="Arial"/>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12D8B" w14:textId="77777777" w:rsidR="00AC15CB" w:rsidRPr="006B3247" w:rsidRDefault="002F1D66" w:rsidP="00AC15CB">
            <w:pPr>
              <w:pStyle w:val="NoSpacing"/>
              <w:spacing w:line="276" w:lineRule="auto"/>
              <w:jc w:val="center"/>
              <w:rPr>
                <w:rFonts w:ascii="Arial" w:hAnsi="Arial" w:cs="Arial"/>
                <w:b/>
                <w:sz w:val="24"/>
                <w:szCs w:val="24"/>
              </w:rPr>
            </w:pPr>
            <w:r w:rsidRPr="006B3247">
              <w:rPr>
                <w:rFonts w:ascii="Arial" w:hAnsi="Arial" w:cs="Arial"/>
                <w:b/>
                <w:sz w:val="24"/>
                <w:szCs w:val="24"/>
              </w:rPr>
              <w:lastRenderedPageBreak/>
              <w:t>Y</w:t>
            </w:r>
          </w:p>
        </w:tc>
        <w:tc>
          <w:tcPr>
            <w:tcW w:w="4677" w:type="dxa"/>
            <w:tcBorders>
              <w:top w:val="single" w:sz="8" w:space="0" w:color="000000"/>
              <w:left w:val="single" w:sz="8" w:space="0" w:color="000000"/>
              <w:bottom w:val="single" w:sz="8" w:space="0" w:color="000000"/>
            </w:tcBorders>
            <w:shd w:val="clear" w:color="auto" w:fill="FFFFFF"/>
          </w:tcPr>
          <w:p w14:paraId="078CE58C" w14:textId="77777777" w:rsidR="00AC15CB" w:rsidRPr="006B3247" w:rsidRDefault="003A5D80" w:rsidP="00E54059">
            <w:pPr>
              <w:pStyle w:val="NoSpacing"/>
              <w:spacing w:line="276" w:lineRule="auto"/>
              <w:rPr>
                <w:rFonts w:ascii="Arial" w:hAnsi="Arial" w:cs="Arial"/>
                <w:sz w:val="24"/>
                <w:szCs w:val="24"/>
              </w:rPr>
            </w:pPr>
            <w:r w:rsidRPr="006B3247">
              <w:rPr>
                <w:rFonts w:ascii="Arial" w:hAnsi="Arial" w:cs="Arial"/>
                <w:sz w:val="24"/>
                <w:szCs w:val="24"/>
              </w:rPr>
              <w:t>The P</w:t>
            </w:r>
            <w:r w:rsidR="00AC15CB" w:rsidRPr="006B3247">
              <w:rPr>
                <w:rFonts w:ascii="Arial" w:hAnsi="Arial" w:cs="Arial"/>
                <w:sz w:val="24"/>
                <w:szCs w:val="24"/>
              </w:rPr>
              <w:t xml:space="preserve">lan is prepared for </w:t>
            </w:r>
            <w:r w:rsidR="00495906" w:rsidRPr="006B3247">
              <w:rPr>
                <w:rFonts w:ascii="Arial" w:hAnsi="Arial" w:cs="Arial"/>
                <w:sz w:val="24"/>
                <w:szCs w:val="24"/>
              </w:rPr>
              <w:t xml:space="preserve">the purposes of </w:t>
            </w:r>
            <w:r w:rsidR="00AC15CB" w:rsidRPr="006B3247">
              <w:rPr>
                <w:rFonts w:ascii="Arial" w:hAnsi="Arial" w:cs="Arial"/>
                <w:sz w:val="24"/>
                <w:szCs w:val="24"/>
              </w:rPr>
              <w:t>town and country planning</w:t>
            </w:r>
            <w:r w:rsidRPr="006B3247">
              <w:rPr>
                <w:rFonts w:ascii="Arial" w:hAnsi="Arial" w:cs="Arial"/>
                <w:sz w:val="24"/>
                <w:szCs w:val="24"/>
              </w:rPr>
              <w:t xml:space="preserve"> </w:t>
            </w:r>
            <w:r w:rsidR="00070BD5" w:rsidRPr="006B3247">
              <w:rPr>
                <w:rFonts w:ascii="Arial" w:hAnsi="Arial" w:cs="Arial"/>
                <w:sz w:val="24"/>
                <w:szCs w:val="24"/>
              </w:rPr>
              <w:t>and sets out a framework for future development consent of proje</w:t>
            </w:r>
            <w:r w:rsidR="0011055C" w:rsidRPr="006B3247">
              <w:rPr>
                <w:rFonts w:ascii="Arial" w:hAnsi="Arial" w:cs="Arial"/>
                <w:sz w:val="24"/>
                <w:szCs w:val="24"/>
              </w:rPr>
              <w:t>cts</w:t>
            </w:r>
            <w:r w:rsidR="00495906" w:rsidRPr="006B3247">
              <w:rPr>
                <w:rFonts w:ascii="Arial" w:hAnsi="Arial" w:cs="Arial"/>
                <w:sz w:val="24"/>
                <w:szCs w:val="24"/>
              </w:rPr>
              <w:t xml:space="preserve">. </w:t>
            </w:r>
          </w:p>
        </w:tc>
      </w:tr>
      <w:tr w:rsidR="0011055C" w:rsidRPr="006B3247" w14:paraId="329B08D1" w14:textId="77777777" w:rsidTr="0011055C">
        <w:trPr>
          <w:trHeight w:val="593"/>
        </w:trPr>
        <w:tc>
          <w:tcPr>
            <w:tcW w:w="3686" w:type="dxa"/>
            <w:tcBorders>
              <w:top w:val="single" w:sz="8" w:space="0" w:color="000000"/>
              <w:bottom w:val="single" w:sz="8" w:space="0" w:color="000000"/>
              <w:right w:val="single" w:sz="8" w:space="0" w:color="000000"/>
            </w:tcBorders>
            <w:shd w:val="clear" w:color="auto" w:fill="FFFFFF"/>
          </w:tcPr>
          <w:p w14:paraId="431740B5" w14:textId="77777777" w:rsidR="00AC15CB" w:rsidRPr="006B3247" w:rsidRDefault="003A5D80" w:rsidP="004246BC">
            <w:pPr>
              <w:pStyle w:val="NoSpacing"/>
              <w:spacing w:line="276" w:lineRule="auto"/>
              <w:rPr>
                <w:rFonts w:ascii="Arial" w:hAnsi="Arial" w:cs="Arial"/>
                <w:sz w:val="24"/>
                <w:szCs w:val="24"/>
              </w:rPr>
            </w:pPr>
            <w:r w:rsidRPr="006B3247">
              <w:rPr>
                <w:rFonts w:ascii="Arial" w:hAnsi="Arial" w:cs="Arial"/>
                <w:sz w:val="24"/>
                <w:szCs w:val="24"/>
              </w:rPr>
              <w:t xml:space="preserve">4. Will the </w:t>
            </w:r>
            <w:r w:rsidR="00084CCB">
              <w:rPr>
                <w:rFonts w:ascii="Arial" w:hAnsi="Arial" w:cs="Arial"/>
                <w:sz w:val="24"/>
                <w:szCs w:val="24"/>
              </w:rPr>
              <w:t xml:space="preserve">Crowle </w:t>
            </w:r>
            <w:r w:rsidR="00AC15CB" w:rsidRPr="006B3247">
              <w:rPr>
                <w:rFonts w:ascii="Arial" w:hAnsi="Arial" w:cs="Arial"/>
                <w:sz w:val="24"/>
                <w:szCs w:val="24"/>
              </w:rPr>
              <w:t xml:space="preserve">Neighbourhood Plan, in view of its likely effect on sites, require an assessment for future development under Article 6 </w:t>
            </w:r>
            <w:r w:rsidR="001A6169" w:rsidRPr="006B3247">
              <w:rPr>
                <w:rFonts w:ascii="Arial" w:hAnsi="Arial" w:cs="Arial"/>
                <w:sz w:val="24"/>
                <w:szCs w:val="24"/>
              </w:rPr>
              <w:t xml:space="preserve">or 7 of the Habitats Directive? </w:t>
            </w:r>
            <w:r w:rsidR="00AC15CB" w:rsidRPr="006B3247">
              <w:rPr>
                <w:rFonts w:ascii="Arial" w:hAnsi="Arial" w:cs="Arial"/>
                <w:sz w:val="24"/>
                <w:szCs w:val="24"/>
              </w:rPr>
              <w:t>(Art. 3.2 (b))</w:t>
            </w:r>
            <w:r w:rsidR="004246BC" w:rsidRPr="006B3247">
              <w:rPr>
                <w:rFonts w:ascii="Arial" w:hAnsi="Arial" w:cs="Arial"/>
                <w:sz w:val="24"/>
                <w:szCs w:val="24"/>
              </w:rPr>
              <w:br/>
            </w:r>
            <w:r w:rsidR="004246BC" w:rsidRPr="006B3247">
              <w:rPr>
                <w:rFonts w:ascii="Arial" w:hAnsi="Arial" w:cs="Arial"/>
                <w:sz w:val="24"/>
                <w:szCs w:val="24"/>
              </w:rPr>
              <w:br/>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A44D4" w14:textId="77777777" w:rsidR="00AC15CB" w:rsidRPr="006B3247" w:rsidRDefault="0011055C" w:rsidP="00AC15CB">
            <w:pPr>
              <w:pStyle w:val="NoSpacing"/>
              <w:spacing w:line="276" w:lineRule="auto"/>
              <w:jc w:val="center"/>
              <w:rPr>
                <w:rFonts w:ascii="Arial" w:hAnsi="Arial" w:cs="Arial"/>
                <w:b/>
                <w:sz w:val="24"/>
                <w:szCs w:val="24"/>
              </w:rPr>
            </w:pPr>
            <w:r w:rsidRPr="006B3247">
              <w:rPr>
                <w:rFonts w:ascii="Arial" w:hAnsi="Arial" w:cs="Arial"/>
                <w:b/>
                <w:sz w:val="24"/>
                <w:szCs w:val="24"/>
              </w:rPr>
              <w:t>N</w:t>
            </w:r>
          </w:p>
        </w:tc>
        <w:tc>
          <w:tcPr>
            <w:tcW w:w="4677" w:type="dxa"/>
            <w:tcBorders>
              <w:top w:val="single" w:sz="8" w:space="0" w:color="000000"/>
              <w:left w:val="single" w:sz="8" w:space="0" w:color="000000"/>
              <w:bottom w:val="single" w:sz="8" w:space="0" w:color="000000"/>
            </w:tcBorders>
            <w:shd w:val="clear" w:color="auto" w:fill="FFFFFF"/>
          </w:tcPr>
          <w:p w14:paraId="00CF7A7F" w14:textId="77777777" w:rsidR="00AC15CB" w:rsidRPr="006B3247" w:rsidRDefault="00AC15CB" w:rsidP="00AC15CB">
            <w:pPr>
              <w:pStyle w:val="NoSpacing"/>
              <w:spacing w:line="276" w:lineRule="auto"/>
              <w:rPr>
                <w:rFonts w:ascii="Arial" w:hAnsi="Arial" w:cs="Arial"/>
                <w:sz w:val="24"/>
                <w:szCs w:val="24"/>
              </w:rPr>
            </w:pPr>
            <w:r w:rsidRPr="006B3247">
              <w:rPr>
                <w:rFonts w:ascii="Arial" w:hAnsi="Arial" w:cs="Arial"/>
                <w:sz w:val="24"/>
                <w:szCs w:val="24"/>
              </w:rPr>
              <w:t xml:space="preserve">See Screening Opinion for HRA in Section </w:t>
            </w:r>
            <w:r w:rsidR="00282A85" w:rsidRPr="006B3247">
              <w:rPr>
                <w:rFonts w:ascii="Arial" w:hAnsi="Arial" w:cs="Arial"/>
                <w:sz w:val="24"/>
                <w:szCs w:val="24"/>
              </w:rPr>
              <w:t>3</w:t>
            </w:r>
            <w:r w:rsidRPr="006B3247">
              <w:rPr>
                <w:rFonts w:ascii="Arial" w:hAnsi="Arial" w:cs="Arial"/>
                <w:sz w:val="24"/>
                <w:szCs w:val="24"/>
              </w:rPr>
              <w:t xml:space="preserve"> of this report. </w:t>
            </w:r>
          </w:p>
        </w:tc>
      </w:tr>
      <w:tr w:rsidR="0011055C" w:rsidRPr="006B3247" w14:paraId="048748FB" w14:textId="77777777" w:rsidTr="0011055C">
        <w:trPr>
          <w:trHeight w:val="478"/>
        </w:trPr>
        <w:tc>
          <w:tcPr>
            <w:tcW w:w="3686" w:type="dxa"/>
            <w:tcBorders>
              <w:top w:val="single" w:sz="8" w:space="0" w:color="000000"/>
              <w:bottom w:val="single" w:sz="8" w:space="0" w:color="000000"/>
              <w:right w:val="single" w:sz="8" w:space="0" w:color="000000"/>
            </w:tcBorders>
          </w:tcPr>
          <w:p w14:paraId="00AE19FD" w14:textId="77777777" w:rsidR="00AC15CB" w:rsidRPr="006B3247" w:rsidRDefault="00AC15CB" w:rsidP="004246BC">
            <w:pPr>
              <w:pStyle w:val="NoSpacing"/>
              <w:spacing w:line="276" w:lineRule="auto"/>
              <w:rPr>
                <w:rFonts w:ascii="Arial" w:hAnsi="Arial" w:cs="Arial"/>
                <w:sz w:val="24"/>
                <w:szCs w:val="24"/>
              </w:rPr>
            </w:pPr>
            <w:r w:rsidRPr="006B3247">
              <w:rPr>
                <w:rFonts w:ascii="Arial" w:hAnsi="Arial" w:cs="Arial"/>
                <w:sz w:val="24"/>
                <w:szCs w:val="24"/>
              </w:rPr>
              <w:t xml:space="preserve">5. Does the </w:t>
            </w:r>
            <w:r w:rsidR="00084CCB">
              <w:rPr>
                <w:rFonts w:ascii="Arial" w:hAnsi="Arial" w:cs="Arial"/>
                <w:sz w:val="24"/>
                <w:szCs w:val="24"/>
              </w:rPr>
              <w:t xml:space="preserve">Crowle </w:t>
            </w:r>
            <w:r w:rsidRPr="006B3247">
              <w:rPr>
                <w:rFonts w:ascii="Arial" w:hAnsi="Arial" w:cs="Arial"/>
                <w:sz w:val="24"/>
                <w:szCs w:val="24"/>
              </w:rPr>
              <w:t xml:space="preserve">Neighbourhood Plan </w:t>
            </w:r>
            <w:r w:rsidR="00282A85" w:rsidRPr="006B3247">
              <w:rPr>
                <w:rFonts w:ascii="Arial" w:hAnsi="Arial" w:cs="Arial"/>
                <w:sz w:val="24"/>
                <w:szCs w:val="24"/>
              </w:rPr>
              <w:t>d</w:t>
            </w:r>
            <w:r w:rsidRPr="006B3247">
              <w:rPr>
                <w:rFonts w:ascii="Arial" w:hAnsi="Arial" w:cs="Arial"/>
                <w:sz w:val="24"/>
                <w:szCs w:val="24"/>
              </w:rPr>
              <w:t>etermine the use of small areas at local level, OR is it a minor modification of a PP subject to Art. 3.2? (Art. 3.3)</w:t>
            </w:r>
            <w:r w:rsidR="00162D1E" w:rsidRPr="006B3247">
              <w:rPr>
                <w:rFonts w:ascii="Arial" w:hAnsi="Arial" w:cs="Arial"/>
                <w:sz w:val="24"/>
                <w:szCs w:val="24"/>
              </w:rPr>
              <w:br/>
            </w:r>
          </w:p>
        </w:tc>
        <w:tc>
          <w:tcPr>
            <w:tcW w:w="709" w:type="dxa"/>
            <w:tcBorders>
              <w:top w:val="single" w:sz="8" w:space="0" w:color="000000"/>
              <w:left w:val="single" w:sz="8" w:space="0" w:color="000000"/>
              <w:bottom w:val="single" w:sz="8" w:space="0" w:color="000000"/>
              <w:right w:val="single" w:sz="8" w:space="0" w:color="000000"/>
            </w:tcBorders>
            <w:vAlign w:val="center"/>
          </w:tcPr>
          <w:p w14:paraId="3227B8A5" w14:textId="77777777" w:rsidR="00AC15CB" w:rsidRPr="006B3247" w:rsidRDefault="0011055C" w:rsidP="00AC15CB">
            <w:pPr>
              <w:pStyle w:val="NoSpacing"/>
              <w:spacing w:line="276" w:lineRule="auto"/>
              <w:jc w:val="center"/>
              <w:rPr>
                <w:rFonts w:ascii="Arial" w:hAnsi="Arial" w:cs="Arial"/>
                <w:b/>
                <w:sz w:val="24"/>
                <w:szCs w:val="24"/>
              </w:rPr>
            </w:pPr>
            <w:r w:rsidRPr="006B3247">
              <w:rPr>
                <w:rFonts w:ascii="Arial" w:hAnsi="Arial" w:cs="Arial"/>
                <w:b/>
                <w:sz w:val="24"/>
                <w:szCs w:val="24"/>
              </w:rPr>
              <w:t>Y</w:t>
            </w:r>
          </w:p>
        </w:tc>
        <w:tc>
          <w:tcPr>
            <w:tcW w:w="4677" w:type="dxa"/>
            <w:tcBorders>
              <w:top w:val="single" w:sz="8" w:space="0" w:color="000000"/>
              <w:left w:val="single" w:sz="8" w:space="0" w:color="000000"/>
              <w:bottom w:val="single" w:sz="8" w:space="0" w:color="000000"/>
            </w:tcBorders>
          </w:tcPr>
          <w:p w14:paraId="38E356D7" w14:textId="77777777" w:rsidR="00AC15CB" w:rsidRPr="006B3247" w:rsidRDefault="00162D1E" w:rsidP="004246BC">
            <w:pPr>
              <w:pStyle w:val="NoSpacing"/>
              <w:spacing w:line="276" w:lineRule="auto"/>
              <w:rPr>
                <w:rFonts w:ascii="Arial" w:hAnsi="Arial" w:cs="Arial"/>
                <w:sz w:val="24"/>
                <w:szCs w:val="24"/>
              </w:rPr>
            </w:pPr>
            <w:r w:rsidRPr="006B3247">
              <w:rPr>
                <w:rFonts w:ascii="Arial" w:hAnsi="Arial" w:cs="Arial"/>
                <w:sz w:val="24"/>
                <w:szCs w:val="24"/>
              </w:rPr>
              <w:t xml:space="preserve">The </w:t>
            </w:r>
            <w:r w:rsidR="00084CCB">
              <w:rPr>
                <w:rFonts w:ascii="Arial" w:hAnsi="Arial" w:cs="Arial"/>
                <w:sz w:val="24"/>
                <w:szCs w:val="24"/>
              </w:rPr>
              <w:t>Crowle</w:t>
            </w:r>
            <w:r w:rsidR="003766E9" w:rsidRPr="006B3247">
              <w:rPr>
                <w:rFonts w:ascii="Arial" w:hAnsi="Arial" w:cs="Arial"/>
                <w:sz w:val="24"/>
                <w:szCs w:val="24"/>
              </w:rPr>
              <w:t xml:space="preserve"> </w:t>
            </w:r>
            <w:r w:rsidRPr="006B3247">
              <w:rPr>
                <w:rFonts w:ascii="Arial" w:hAnsi="Arial" w:cs="Arial"/>
                <w:sz w:val="24"/>
                <w:szCs w:val="24"/>
              </w:rPr>
              <w:t xml:space="preserve">Neighbourhood Plan is made up of </w:t>
            </w:r>
            <w:r w:rsidR="00495906" w:rsidRPr="006B3247">
              <w:rPr>
                <w:rFonts w:ascii="Arial" w:hAnsi="Arial" w:cs="Arial"/>
                <w:sz w:val="24"/>
                <w:szCs w:val="24"/>
              </w:rPr>
              <w:t>several</w:t>
            </w:r>
            <w:r w:rsidRPr="006B3247">
              <w:rPr>
                <w:rFonts w:ascii="Arial" w:hAnsi="Arial" w:cs="Arial"/>
                <w:sz w:val="24"/>
                <w:szCs w:val="24"/>
              </w:rPr>
              <w:t xml:space="preserve"> policies which, when adopted, </w:t>
            </w:r>
            <w:r w:rsidR="004C68E1" w:rsidRPr="006B3247">
              <w:rPr>
                <w:rFonts w:ascii="Arial" w:hAnsi="Arial" w:cs="Arial"/>
                <w:sz w:val="24"/>
                <w:szCs w:val="24"/>
              </w:rPr>
              <w:t xml:space="preserve">will form part of the Local Development </w:t>
            </w:r>
            <w:r w:rsidR="0082021A" w:rsidRPr="006B3247">
              <w:rPr>
                <w:rFonts w:ascii="Arial" w:hAnsi="Arial" w:cs="Arial"/>
                <w:sz w:val="24"/>
                <w:szCs w:val="24"/>
              </w:rPr>
              <w:t>Framework,</w:t>
            </w:r>
            <w:r w:rsidR="004C68E1" w:rsidRPr="006B3247">
              <w:rPr>
                <w:rFonts w:ascii="Arial" w:hAnsi="Arial" w:cs="Arial"/>
                <w:sz w:val="24"/>
                <w:szCs w:val="24"/>
              </w:rPr>
              <w:t xml:space="preserve"> and so will</w:t>
            </w:r>
            <w:r w:rsidRPr="006B3247">
              <w:rPr>
                <w:rFonts w:ascii="Arial" w:hAnsi="Arial" w:cs="Arial"/>
                <w:sz w:val="24"/>
                <w:szCs w:val="24"/>
              </w:rPr>
              <w:t xml:space="preserve"> have significant weight in planning decisions.</w:t>
            </w:r>
            <w:r w:rsidR="00E54059" w:rsidRPr="006B3247">
              <w:rPr>
                <w:rFonts w:ascii="Arial" w:hAnsi="Arial" w:cs="Arial"/>
                <w:sz w:val="24"/>
                <w:szCs w:val="24"/>
              </w:rPr>
              <w:t xml:space="preserve"> </w:t>
            </w:r>
          </w:p>
        </w:tc>
      </w:tr>
      <w:tr w:rsidR="0011055C" w:rsidRPr="006B3247" w14:paraId="02C8B3F5" w14:textId="77777777" w:rsidTr="0011055C">
        <w:trPr>
          <w:trHeight w:val="478"/>
        </w:trPr>
        <w:tc>
          <w:tcPr>
            <w:tcW w:w="3686" w:type="dxa"/>
            <w:tcBorders>
              <w:top w:val="single" w:sz="8" w:space="0" w:color="000000"/>
              <w:bottom w:val="single" w:sz="8" w:space="0" w:color="000000"/>
              <w:right w:val="single" w:sz="8" w:space="0" w:color="000000"/>
            </w:tcBorders>
            <w:shd w:val="clear" w:color="auto" w:fill="FFFFFF"/>
          </w:tcPr>
          <w:p w14:paraId="5507749D" w14:textId="77777777" w:rsidR="00AC15CB" w:rsidRPr="006B3247" w:rsidRDefault="00AC15CB" w:rsidP="004246BC">
            <w:pPr>
              <w:pStyle w:val="NoSpacing"/>
              <w:spacing w:line="276" w:lineRule="auto"/>
              <w:rPr>
                <w:rFonts w:ascii="Arial" w:hAnsi="Arial" w:cs="Arial"/>
                <w:sz w:val="24"/>
                <w:szCs w:val="24"/>
              </w:rPr>
            </w:pPr>
            <w:r w:rsidRPr="006B3247">
              <w:rPr>
                <w:rFonts w:ascii="Arial" w:hAnsi="Arial" w:cs="Arial"/>
                <w:sz w:val="24"/>
                <w:szCs w:val="24"/>
              </w:rPr>
              <w:t>6. Does the</w:t>
            </w:r>
            <w:r w:rsidR="000C0891" w:rsidRPr="006B3247">
              <w:rPr>
                <w:rFonts w:ascii="Arial" w:hAnsi="Arial" w:cs="Arial"/>
                <w:sz w:val="24"/>
                <w:szCs w:val="24"/>
              </w:rPr>
              <w:t xml:space="preserve"> </w:t>
            </w:r>
            <w:r w:rsidR="00084CCB">
              <w:rPr>
                <w:rFonts w:ascii="Arial" w:hAnsi="Arial" w:cs="Arial"/>
                <w:sz w:val="24"/>
                <w:szCs w:val="24"/>
              </w:rPr>
              <w:t xml:space="preserve">Crowle </w:t>
            </w:r>
            <w:r w:rsidRPr="006B3247">
              <w:rPr>
                <w:rFonts w:ascii="Arial" w:hAnsi="Arial" w:cs="Arial"/>
                <w:sz w:val="24"/>
                <w:szCs w:val="24"/>
              </w:rPr>
              <w:t>Neighbourhood Plan set the framework for future development consent of projects (not just projects in annexes to the EIA Directive)? (Art 3.4)</w:t>
            </w:r>
            <w:r w:rsidR="00162D1E" w:rsidRPr="006B3247">
              <w:rPr>
                <w:rFonts w:ascii="Arial" w:hAnsi="Arial" w:cs="Arial"/>
                <w:sz w:val="24"/>
                <w:szCs w:val="24"/>
              </w:rPr>
              <w:br/>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11840D" w14:textId="77777777" w:rsidR="00AC15CB" w:rsidRPr="006B3247" w:rsidRDefault="0011055C" w:rsidP="00AC15CB">
            <w:pPr>
              <w:pStyle w:val="NoSpacing"/>
              <w:spacing w:line="276" w:lineRule="auto"/>
              <w:jc w:val="center"/>
              <w:rPr>
                <w:rFonts w:ascii="Arial" w:hAnsi="Arial" w:cs="Arial"/>
                <w:b/>
                <w:sz w:val="24"/>
                <w:szCs w:val="24"/>
              </w:rPr>
            </w:pPr>
            <w:r w:rsidRPr="006B3247">
              <w:rPr>
                <w:rFonts w:ascii="Arial" w:hAnsi="Arial" w:cs="Arial"/>
                <w:b/>
                <w:sz w:val="24"/>
                <w:szCs w:val="24"/>
              </w:rPr>
              <w:t>Y</w:t>
            </w:r>
          </w:p>
        </w:tc>
        <w:tc>
          <w:tcPr>
            <w:tcW w:w="4677" w:type="dxa"/>
            <w:tcBorders>
              <w:top w:val="single" w:sz="8" w:space="0" w:color="000000"/>
              <w:left w:val="single" w:sz="8" w:space="0" w:color="000000"/>
              <w:bottom w:val="single" w:sz="8" w:space="0" w:color="000000"/>
            </w:tcBorders>
            <w:shd w:val="clear" w:color="auto" w:fill="FFFFFF"/>
          </w:tcPr>
          <w:p w14:paraId="2D03B879" w14:textId="77777777" w:rsidR="00AC15CB" w:rsidRPr="006B3247" w:rsidRDefault="00AC15CB" w:rsidP="004246BC">
            <w:pPr>
              <w:pStyle w:val="NoSpacing"/>
              <w:spacing w:line="276" w:lineRule="auto"/>
              <w:rPr>
                <w:rFonts w:ascii="Arial" w:hAnsi="Arial" w:cs="Arial"/>
                <w:sz w:val="24"/>
                <w:szCs w:val="24"/>
              </w:rPr>
            </w:pPr>
            <w:r w:rsidRPr="006B3247">
              <w:rPr>
                <w:rFonts w:ascii="Arial" w:hAnsi="Arial" w:cs="Arial"/>
                <w:sz w:val="24"/>
                <w:szCs w:val="24"/>
              </w:rPr>
              <w:t xml:space="preserve">When </w:t>
            </w:r>
            <w:r w:rsidR="003766E9" w:rsidRPr="006B3247">
              <w:rPr>
                <w:rFonts w:ascii="Arial" w:hAnsi="Arial" w:cs="Arial"/>
                <w:sz w:val="24"/>
                <w:szCs w:val="24"/>
              </w:rPr>
              <w:t>re</w:t>
            </w:r>
            <w:r w:rsidRPr="006B3247">
              <w:rPr>
                <w:rFonts w:ascii="Arial" w:hAnsi="Arial" w:cs="Arial"/>
                <w:sz w:val="24"/>
                <w:szCs w:val="24"/>
              </w:rPr>
              <w:t xml:space="preserve">adopted, the </w:t>
            </w:r>
            <w:r w:rsidR="00084CCB">
              <w:rPr>
                <w:rFonts w:ascii="Arial" w:hAnsi="Arial" w:cs="Arial"/>
                <w:sz w:val="24"/>
                <w:szCs w:val="24"/>
              </w:rPr>
              <w:t xml:space="preserve">Crowle </w:t>
            </w:r>
            <w:r w:rsidRPr="006B3247">
              <w:rPr>
                <w:rFonts w:ascii="Arial" w:hAnsi="Arial" w:cs="Arial"/>
                <w:sz w:val="24"/>
                <w:szCs w:val="24"/>
              </w:rPr>
              <w:t xml:space="preserve">Neighbourhood Plan will be a statutory planning document. It will form part of the Local Development Framework and so will have significant weight in planning decisions. The responsibility for issuing development consent will remain with the Local Authority. </w:t>
            </w:r>
            <w:r w:rsidR="00162D1E" w:rsidRPr="006B3247">
              <w:rPr>
                <w:rFonts w:ascii="Arial" w:hAnsi="Arial" w:cs="Arial"/>
                <w:sz w:val="24"/>
                <w:szCs w:val="24"/>
              </w:rPr>
              <w:br/>
            </w:r>
            <w:r w:rsidRPr="006B3247">
              <w:rPr>
                <w:rFonts w:ascii="Arial" w:hAnsi="Arial" w:cs="Arial"/>
                <w:sz w:val="24"/>
                <w:szCs w:val="24"/>
              </w:rPr>
              <w:t xml:space="preserve"> </w:t>
            </w:r>
          </w:p>
        </w:tc>
      </w:tr>
      <w:tr w:rsidR="0011055C" w:rsidRPr="006B3247" w14:paraId="356D38B8" w14:textId="77777777" w:rsidTr="0011055C">
        <w:trPr>
          <w:trHeight w:val="593"/>
        </w:trPr>
        <w:tc>
          <w:tcPr>
            <w:tcW w:w="3686" w:type="dxa"/>
            <w:tcBorders>
              <w:top w:val="single" w:sz="8" w:space="0" w:color="000000"/>
              <w:bottom w:val="single" w:sz="8" w:space="0" w:color="000000"/>
              <w:right w:val="single" w:sz="8" w:space="0" w:color="000000"/>
            </w:tcBorders>
            <w:shd w:val="clear" w:color="auto" w:fill="auto"/>
          </w:tcPr>
          <w:p w14:paraId="68AC61BE" w14:textId="77777777" w:rsidR="00AC15CB" w:rsidRPr="006B3247" w:rsidRDefault="00162D1E" w:rsidP="004246BC">
            <w:pPr>
              <w:pStyle w:val="NoSpacing"/>
              <w:spacing w:line="276" w:lineRule="auto"/>
              <w:rPr>
                <w:rFonts w:ascii="Arial" w:hAnsi="Arial" w:cs="Arial"/>
                <w:sz w:val="24"/>
                <w:szCs w:val="24"/>
              </w:rPr>
            </w:pPr>
            <w:r w:rsidRPr="006B3247">
              <w:rPr>
                <w:rFonts w:ascii="Arial" w:hAnsi="Arial" w:cs="Arial"/>
                <w:sz w:val="24"/>
                <w:szCs w:val="24"/>
              </w:rPr>
              <w:t xml:space="preserve">7. Is the </w:t>
            </w:r>
            <w:r w:rsidR="00084CCB">
              <w:rPr>
                <w:rFonts w:ascii="Arial" w:hAnsi="Arial" w:cs="Arial"/>
                <w:sz w:val="24"/>
                <w:szCs w:val="24"/>
              </w:rPr>
              <w:t xml:space="preserve">Crowle </w:t>
            </w:r>
            <w:r w:rsidR="003766E9" w:rsidRPr="006B3247">
              <w:rPr>
                <w:rFonts w:ascii="Arial" w:hAnsi="Arial" w:cs="Arial"/>
                <w:sz w:val="24"/>
                <w:szCs w:val="24"/>
              </w:rPr>
              <w:t>N</w:t>
            </w:r>
            <w:r w:rsidR="00AC15CB" w:rsidRPr="006B3247">
              <w:rPr>
                <w:rFonts w:ascii="Arial" w:hAnsi="Arial" w:cs="Arial"/>
                <w:sz w:val="24"/>
                <w:szCs w:val="24"/>
              </w:rPr>
              <w:t>eighbourhood Plan</w:t>
            </w:r>
            <w:r w:rsidR="003766E9" w:rsidRPr="006B3247">
              <w:rPr>
                <w:rFonts w:ascii="Arial" w:hAnsi="Arial" w:cs="Arial"/>
                <w:sz w:val="24"/>
                <w:szCs w:val="24"/>
              </w:rPr>
              <w:t xml:space="preserve"> </w:t>
            </w:r>
            <w:r w:rsidR="00AC15CB" w:rsidRPr="006B3247">
              <w:rPr>
                <w:rFonts w:ascii="Arial" w:hAnsi="Arial" w:cs="Arial"/>
                <w:sz w:val="24"/>
                <w:szCs w:val="24"/>
              </w:rPr>
              <w:t>sole purpose to serve the national defence or civil emergency, OR is it a financial or budget PP, OR is it co-financed by structural funds or EAGGF programmes 2000 to 2006/7? (Art 3.8, 3.9)</w:t>
            </w:r>
            <w:r w:rsidR="004246BC" w:rsidRPr="006B3247">
              <w:rPr>
                <w:rFonts w:ascii="Arial" w:hAnsi="Arial" w:cs="Arial"/>
                <w:sz w:val="24"/>
                <w:szCs w:val="24"/>
              </w:rPr>
              <w:br/>
            </w:r>
            <w:r w:rsidRPr="006B3247">
              <w:rPr>
                <w:rFonts w:ascii="Arial" w:hAnsi="Arial" w:cs="Arial"/>
                <w:sz w:val="24"/>
                <w:szCs w:val="24"/>
              </w:rPr>
              <w:br/>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2EA884" w14:textId="77777777" w:rsidR="00AC15CB" w:rsidRPr="006B3247" w:rsidRDefault="0011055C" w:rsidP="00AC15CB">
            <w:pPr>
              <w:pStyle w:val="NoSpacing"/>
              <w:spacing w:line="276" w:lineRule="auto"/>
              <w:jc w:val="center"/>
              <w:rPr>
                <w:rFonts w:ascii="Arial" w:hAnsi="Arial" w:cs="Arial"/>
                <w:b/>
                <w:sz w:val="24"/>
                <w:szCs w:val="24"/>
              </w:rPr>
            </w:pPr>
            <w:r w:rsidRPr="006B3247">
              <w:rPr>
                <w:rFonts w:ascii="Arial" w:hAnsi="Arial" w:cs="Arial"/>
                <w:b/>
                <w:sz w:val="24"/>
                <w:szCs w:val="24"/>
              </w:rPr>
              <w:t>N</w:t>
            </w:r>
          </w:p>
        </w:tc>
        <w:tc>
          <w:tcPr>
            <w:tcW w:w="4677" w:type="dxa"/>
            <w:tcBorders>
              <w:top w:val="single" w:sz="8" w:space="0" w:color="000000"/>
              <w:left w:val="single" w:sz="8" w:space="0" w:color="000000"/>
              <w:bottom w:val="single" w:sz="8" w:space="0" w:color="000000"/>
            </w:tcBorders>
            <w:shd w:val="clear" w:color="auto" w:fill="auto"/>
          </w:tcPr>
          <w:p w14:paraId="7103AF69" w14:textId="77777777" w:rsidR="00AC15CB" w:rsidRPr="006B3247" w:rsidRDefault="00AC15CB" w:rsidP="00AC15CB">
            <w:pPr>
              <w:pStyle w:val="NoSpacing"/>
              <w:spacing w:line="276" w:lineRule="auto"/>
              <w:rPr>
                <w:rFonts w:ascii="Arial" w:hAnsi="Arial" w:cs="Arial"/>
                <w:sz w:val="24"/>
                <w:szCs w:val="24"/>
              </w:rPr>
            </w:pPr>
            <w:r w:rsidRPr="006B3247">
              <w:rPr>
                <w:rFonts w:ascii="Arial" w:hAnsi="Arial" w:cs="Arial"/>
                <w:sz w:val="24"/>
                <w:szCs w:val="24"/>
              </w:rPr>
              <w:t>Not Applicable</w:t>
            </w:r>
          </w:p>
        </w:tc>
      </w:tr>
      <w:tr w:rsidR="0011055C" w:rsidRPr="006B3247" w14:paraId="5AAD241F" w14:textId="77777777" w:rsidTr="0011055C">
        <w:trPr>
          <w:trHeight w:val="248"/>
        </w:trPr>
        <w:tc>
          <w:tcPr>
            <w:tcW w:w="3686" w:type="dxa"/>
            <w:tcBorders>
              <w:top w:val="single" w:sz="8" w:space="0" w:color="000000"/>
              <w:bottom w:val="single" w:sz="8" w:space="0" w:color="000000"/>
              <w:right w:val="single" w:sz="8" w:space="0" w:color="000000"/>
            </w:tcBorders>
          </w:tcPr>
          <w:p w14:paraId="3A25C223" w14:textId="77777777" w:rsidR="00AC15CB" w:rsidRPr="006B3247" w:rsidRDefault="00AC15CB" w:rsidP="00AC15CB">
            <w:pPr>
              <w:pStyle w:val="NoSpacing"/>
              <w:spacing w:line="276" w:lineRule="auto"/>
              <w:rPr>
                <w:rFonts w:ascii="Arial" w:hAnsi="Arial" w:cs="Arial"/>
                <w:sz w:val="24"/>
                <w:szCs w:val="24"/>
              </w:rPr>
            </w:pPr>
            <w:r w:rsidRPr="006B3247">
              <w:rPr>
                <w:rFonts w:ascii="Arial" w:hAnsi="Arial" w:cs="Arial"/>
                <w:sz w:val="24"/>
                <w:szCs w:val="24"/>
              </w:rPr>
              <w:lastRenderedPageBreak/>
              <w:t>8. Is it likely to have a significant effect on the environment? (Art. 3.5)</w:t>
            </w:r>
            <w:r w:rsidR="00162D1E" w:rsidRPr="006B3247">
              <w:rPr>
                <w:rFonts w:ascii="Arial" w:hAnsi="Arial" w:cs="Arial"/>
                <w:sz w:val="24"/>
                <w:szCs w:val="24"/>
              </w:rPr>
              <w:br/>
            </w:r>
          </w:p>
        </w:tc>
        <w:tc>
          <w:tcPr>
            <w:tcW w:w="709" w:type="dxa"/>
            <w:tcBorders>
              <w:top w:val="single" w:sz="8" w:space="0" w:color="000000"/>
              <w:left w:val="single" w:sz="8" w:space="0" w:color="000000"/>
              <w:bottom w:val="single" w:sz="8" w:space="0" w:color="000000"/>
              <w:right w:val="single" w:sz="8" w:space="0" w:color="000000"/>
            </w:tcBorders>
            <w:vAlign w:val="center"/>
          </w:tcPr>
          <w:p w14:paraId="559583A4" w14:textId="77777777" w:rsidR="00AC15CB" w:rsidRPr="006B3247" w:rsidRDefault="00A22465" w:rsidP="00AC15CB">
            <w:pPr>
              <w:pStyle w:val="NoSpacing"/>
              <w:spacing w:line="276" w:lineRule="auto"/>
              <w:jc w:val="center"/>
              <w:rPr>
                <w:rFonts w:ascii="Arial" w:hAnsi="Arial" w:cs="Arial"/>
                <w:b/>
                <w:sz w:val="24"/>
                <w:szCs w:val="24"/>
              </w:rPr>
            </w:pPr>
            <w:r w:rsidRPr="006B3247">
              <w:rPr>
                <w:rFonts w:ascii="Arial" w:hAnsi="Arial" w:cs="Arial"/>
                <w:b/>
                <w:sz w:val="24"/>
                <w:szCs w:val="24"/>
              </w:rPr>
              <w:t>?</w:t>
            </w:r>
          </w:p>
        </w:tc>
        <w:tc>
          <w:tcPr>
            <w:tcW w:w="4677" w:type="dxa"/>
            <w:tcBorders>
              <w:top w:val="single" w:sz="8" w:space="0" w:color="000000"/>
              <w:left w:val="single" w:sz="8" w:space="0" w:color="000000"/>
              <w:bottom w:val="single" w:sz="8" w:space="0" w:color="000000"/>
            </w:tcBorders>
          </w:tcPr>
          <w:p w14:paraId="63E81CFE" w14:textId="77777777" w:rsidR="00AC15CB" w:rsidRPr="006B3247" w:rsidRDefault="00AC15CB" w:rsidP="004246BC">
            <w:pPr>
              <w:pStyle w:val="NoSpacing"/>
              <w:spacing w:line="276" w:lineRule="auto"/>
              <w:rPr>
                <w:rFonts w:ascii="Arial" w:hAnsi="Arial" w:cs="Arial"/>
                <w:sz w:val="24"/>
                <w:szCs w:val="24"/>
              </w:rPr>
            </w:pPr>
            <w:r w:rsidRPr="006B3247">
              <w:rPr>
                <w:rFonts w:ascii="Arial" w:hAnsi="Arial" w:cs="Arial"/>
                <w:sz w:val="24"/>
                <w:szCs w:val="24"/>
              </w:rPr>
              <w:t xml:space="preserve">The </w:t>
            </w:r>
            <w:r w:rsidR="00084CCB">
              <w:rPr>
                <w:rFonts w:ascii="Arial" w:hAnsi="Arial" w:cs="Arial"/>
                <w:sz w:val="24"/>
                <w:szCs w:val="24"/>
              </w:rPr>
              <w:t xml:space="preserve">Crowle </w:t>
            </w:r>
            <w:r w:rsidRPr="006B3247">
              <w:rPr>
                <w:rFonts w:ascii="Arial" w:hAnsi="Arial" w:cs="Arial"/>
                <w:sz w:val="24"/>
                <w:szCs w:val="24"/>
              </w:rPr>
              <w:t xml:space="preserve">Neighbourhood Plan </w:t>
            </w:r>
            <w:r w:rsidR="00495906" w:rsidRPr="006B3247">
              <w:rPr>
                <w:rFonts w:ascii="Arial" w:hAnsi="Arial" w:cs="Arial"/>
                <w:sz w:val="24"/>
                <w:szCs w:val="24"/>
              </w:rPr>
              <w:t xml:space="preserve">is not proposing any further allocated sites for development. However, it does set out policies for the purposes of Development Management that </w:t>
            </w:r>
            <w:r w:rsidR="00A22465" w:rsidRPr="006B3247">
              <w:rPr>
                <w:rFonts w:ascii="Arial" w:hAnsi="Arial" w:cs="Arial"/>
                <w:sz w:val="24"/>
                <w:szCs w:val="24"/>
              </w:rPr>
              <w:t>may</w:t>
            </w:r>
            <w:r w:rsidRPr="006B3247">
              <w:rPr>
                <w:rFonts w:ascii="Arial" w:hAnsi="Arial" w:cs="Arial"/>
                <w:sz w:val="24"/>
                <w:szCs w:val="24"/>
              </w:rPr>
              <w:t xml:space="preserve"> have a significant effect on the </w:t>
            </w:r>
            <w:r w:rsidR="007B453E" w:rsidRPr="006B3247">
              <w:rPr>
                <w:rFonts w:ascii="Arial" w:hAnsi="Arial" w:cs="Arial"/>
                <w:sz w:val="24"/>
                <w:szCs w:val="24"/>
              </w:rPr>
              <w:t xml:space="preserve">environment. </w:t>
            </w:r>
            <w:r w:rsidRPr="006B3247">
              <w:rPr>
                <w:rFonts w:ascii="Arial" w:hAnsi="Arial" w:cs="Arial"/>
                <w:sz w:val="24"/>
                <w:szCs w:val="24"/>
              </w:rPr>
              <w:t>To investigate the likelihood of potential impacts further a case-by-case assessment has been conducted, the full results of which can be found in Table</w:t>
            </w:r>
            <w:r w:rsidR="00A70E0C" w:rsidRPr="006B3247">
              <w:rPr>
                <w:rFonts w:ascii="Arial" w:hAnsi="Arial" w:cs="Arial"/>
                <w:sz w:val="24"/>
                <w:szCs w:val="24"/>
              </w:rPr>
              <w:t xml:space="preserve"> 2</w:t>
            </w:r>
            <w:r w:rsidRPr="006B3247">
              <w:rPr>
                <w:rFonts w:ascii="Arial" w:hAnsi="Arial" w:cs="Arial"/>
                <w:sz w:val="24"/>
                <w:szCs w:val="24"/>
              </w:rPr>
              <w:t xml:space="preserve">. </w:t>
            </w:r>
            <w:r w:rsidR="00162D1E" w:rsidRPr="006B3247">
              <w:rPr>
                <w:rFonts w:ascii="Arial" w:hAnsi="Arial" w:cs="Arial"/>
                <w:sz w:val="24"/>
                <w:szCs w:val="24"/>
              </w:rPr>
              <w:br/>
            </w:r>
          </w:p>
        </w:tc>
      </w:tr>
    </w:tbl>
    <w:p w14:paraId="3F4FB006" w14:textId="77777777" w:rsidR="00A70E0C" w:rsidRPr="006B3247" w:rsidRDefault="00A70E0C" w:rsidP="00A70E0C">
      <w:pPr>
        <w:rPr>
          <w:rFonts w:ascii="Arial" w:hAnsi="Arial" w:cs="Arial"/>
          <w:color w:val="FF0000"/>
          <w:sz w:val="24"/>
          <w:szCs w:val="24"/>
        </w:rPr>
      </w:pPr>
    </w:p>
    <w:p w14:paraId="6F20AC32" w14:textId="77777777" w:rsidR="00AC15CB" w:rsidRPr="006B3247" w:rsidRDefault="00AC15CB" w:rsidP="00A70E0C">
      <w:pPr>
        <w:rPr>
          <w:rFonts w:ascii="Arial" w:hAnsi="Arial" w:cs="Arial"/>
          <w:sz w:val="24"/>
          <w:szCs w:val="24"/>
        </w:rPr>
      </w:pPr>
      <w:r w:rsidRPr="006B3247">
        <w:rPr>
          <w:rFonts w:ascii="Arial" w:hAnsi="Arial" w:cs="Arial"/>
          <w:sz w:val="24"/>
          <w:szCs w:val="24"/>
        </w:rPr>
        <w:t>Based upon the initial screening carried out against the criteria in Table</w:t>
      </w:r>
      <w:r w:rsidR="00A70E0C" w:rsidRPr="006B3247">
        <w:rPr>
          <w:rFonts w:ascii="Arial" w:hAnsi="Arial" w:cs="Arial"/>
          <w:sz w:val="24"/>
          <w:szCs w:val="24"/>
        </w:rPr>
        <w:t xml:space="preserve"> 1</w:t>
      </w:r>
      <w:r w:rsidR="00162D1E" w:rsidRPr="006B3247">
        <w:rPr>
          <w:rFonts w:ascii="Arial" w:hAnsi="Arial" w:cs="Arial"/>
          <w:sz w:val="24"/>
          <w:szCs w:val="24"/>
        </w:rPr>
        <w:t xml:space="preserve"> above, the dr</w:t>
      </w:r>
      <w:r w:rsidRPr="006B3247">
        <w:rPr>
          <w:rFonts w:ascii="Arial" w:hAnsi="Arial" w:cs="Arial"/>
          <w:sz w:val="24"/>
          <w:szCs w:val="24"/>
        </w:rPr>
        <w:t xml:space="preserve">aft </w:t>
      </w:r>
      <w:r w:rsidR="00084CCB">
        <w:rPr>
          <w:rFonts w:ascii="Arial" w:hAnsi="Arial" w:cs="Arial"/>
          <w:sz w:val="24"/>
          <w:szCs w:val="24"/>
        </w:rPr>
        <w:t xml:space="preserve">Crowle </w:t>
      </w:r>
      <w:r w:rsidRPr="006B3247">
        <w:rPr>
          <w:rFonts w:ascii="Arial" w:hAnsi="Arial" w:cs="Arial"/>
          <w:sz w:val="24"/>
          <w:szCs w:val="24"/>
        </w:rPr>
        <w:t xml:space="preserve">Neighbourhood Plan </w:t>
      </w:r>
      <w:r w:rsidR="00A22465" w:rsidRPr="006B3247">
        <w:rPr>
          <w:rFonts w:ascii="Arial" w:hAnsi="Arial" w:cs="Arial"/>
          <w:sz w:val="24"/>
          <w:szCs w:val="24"/>
        </w:rPr>
        <w:t>may</w:t>
      </w:r>
      <w:r w:rsidR="00162D1E" w:rsidRPr="006B3247">
        <w:rPr>
          <w:rFonts w:ascii="Arial" w:hAnsi="Arial" w:cs="Arial"/>
          <w:sz w:val="24"/>
          <w:szCs w:val="24"/>
        </w:rPr>
        <w:t xml:space="preserve"> </w:t>
      </w:r>
      <w:r w:rsidRPr="006B3247">
        <w:rPr>
          <w:rFonts w:ascii="Arial" w:hAnsi="Arial" w:cs="Arial"/>
          <w:sz w:val="24"/>
          <w:szCs w:val="24"/>
        </w:rPr>
        <w:t xml:space="preserve">have a significant effect on the environment. To explore these potential effects further, a case-by-case assessment </w:t>
      </w:r>
      <w:r w:rsidR="00282A85" w:rsidRPr="006B3247">
        <w:rPr>
          <w:rFonts w:ascii="Arial" w:hAnsi="Arial" w:cs="Arial"/>
          <w:sz w:val="24"/>
          <w:szCs w:val="24"/>
        </w:rPr>
        <w:t>h</w:t>
      </w:r>
      <w:r w:rsidRPr="006B3247">
        <w:rPr>
          <w:rFonts w:ascii="Arial" w:hAnsi="Arial" w:cs="Arial"/>
          <w:sz w:val="24"/>
          <w:szCs w:val="24"/>
        </w:rPr>
        <w:t xml:space="preserve">as </w:t>
      </w:r>
      <w:r w:rsidR="00282A85" w:rsidRPr="006B3247">
        <w:rPr>
          <w:rFonts w:ascii="Arial" w:hAnsi="Arial" w:cs="Arial"/>
          <w:sz w:val="24"/>
          <w:szCs w:val="24"/>
        </w:rPr>
        <w:t xml:space="preserve">been </w:t>
      </w:r>
      <w:r w:rsidRPr="006B3247">
        <w:rPr>
          <w:rFonts w:ascii="Arial" w:hAnsi="Arial" w:cs="Arial"/>
          <w:sz w:val="24"/>
          <w:szCs w:val="24"/>
        </w:rPr>
        <w:t>conducted. The criteria used in the undertaking of such an assessment are drawn from Article 3.5 (Annex II) of the SEA directive, and t</w:t>
      </w:r>
      <w:r w:rsidR="00A70E0C" w:rsidRPr="006B3247">
        <w:rPr>
          <w:rFonts w:ascii="Arial" w:hAnsi="Arial" w:cs="Arial"/>
          <w:sz w:val="24"/>
          <w:szCs w:val="24"/>
        </w:rPr>
        <w:t>he results are shown in Table 2</w:t>
      </w:r>
      <w:r w:rsidRPr="006B3247">
        <w:rPr>
          <w:rFonts w:ascii="Arial" w:hAnsi="Arial" w:cs="Arial"/>
          <w:sz w:val="24"/>
          <w:szCs w:val="24"/>
        </w:rPr>
        <w:t>.</w:t>
      </w:r>
    </w:p>
    <w:p w14:paraId="537AE815" w14:textId="77777777" w:rsidR="0028138D" w:rsidRPr="006B3247" w:rsidRDefault="003263AE" w:rsidP="0028138D">
      <w:pPr>
        <w:rPr>
          <w:rFonts w:ascii="Arial" w:hAnsi="Arial" w:cs="Arial"/>
          <w:b/>
          <w:sz w:val="24"/>
          <w:szCs w:val="24"/>
        </w:rPr>
      </w:pPr>
      <w:r w:rsidRPr="006B3247">
        <w:rPr>
          <w:rFonts w:ascii="Arial" w:hAnsi="Arial" w:cs="Arial"/>
          <w:b/>
          <w:sz w:val="24"/>
          <w:szCs w:val="24"/>
        </w:rPr>
        <w:t>1.6</w:t>
      </w:r>
      <w:r w:rsidR="0028138D" w:rsidRPr="006B3247">
        <w:rPr>
          <w:rFonts w:ascii="Arial" w:hAnsi="Arial" w:cs="Arial"/>
          <w:sz w:val="24"/>
          <w:szCs w:val="24"/>
        </w:rPr>
        <w:t xml:space="preserve"> </w:t>
      </w:r>
      <w:r w:rsidR="0028138D" w:rsidRPr="006B3247">
        <w:rPr>
          <w:rFonts w:ascii="Arial" w:hAnsi="Arial" w:cs="Arial"/>
          <w:b/>
          <w:sz w:val="24"/>
          <w:szCs w:val="24"/>
        </w:rPr>
        <w:t>HABITATS REGULATIONS ASSESSMENT (HRA) PROCESS</w:t>
      </w:r>
    </w:p>
    <w:p w14:paraId="2D265974" w14:textId="77777777" w:rsidR="0028138D" w:rsidRPr="006B3247" w:rsidRDefault="0028138D" w:rsidP="0028138D">
      <w:pPr>
        <w:rPr>
          <w:rFonts w:ascii="Arial" w:hAnsi="Arial" w:cs="Arial"/>
          <w:sz w:val="24"/>
          <w:szCs w:val="24"/>
        </w:rPr>
      </w:pPr>
      <w:r w:rsidRPr="006B3247">
        <w:rPr>
          <w:rFonts w:ascii="Arial" w:hAnsi="Arial" w:cs="Arial"/>
          <w:sz w:val="24"/>
          <w:szCs w:val="24"/>
        </w:rPr>
        <w:t xml:space="preserve">The Habitats Regulations Assessment (HRA) refers to the assessment required for any plan or project to assess the potential implications for European wildlife sites. The HRA therefore looks at whether the implementation of the plan or project would harm the habitats or species for which European wildlife sites are designated. The relevant European wildlife site designations are Special Protection Areas (SPAs) and Special Areas of Conservation (SACs), which together form part of the Natura 2000 network. </w:t>
      </w:r>
    </w:p>
    <w:p w14:paraId="3342793A" w14:textId="77777777" w:rsidR="0028138D" w:rsidRPr="006B3247" w:rsidRDefault="0028138D" w:rsidP="0028138D">
      <w:pPr>
        <w:rPr>
          <w:rFonts w:ascii="Arial" w:hAnsi="Arial" w:cs="Arial"/>
          <w:sz w:val="24"/>
          <w:szCs w:val="24"/>
        </w:rPr>
      </w:pPr>
      <w:r w:rsidRPr="006B3247">
        <w:rPr>
          <w:rFonts w:ascii="Arial" w:hAnsi="Arial" w:cs="Arial"/>
          <w:sz w:val="24"/>
          <w:szCs w:val="24"/>
        </w:rPr>
        <w:t xml:space="preserve">In addition to SPAs and SACs, Ramsar sites are also designated areas which, as a matter of government policy, are to be treated in the same way as European wildlife sites (although they are not covered by the Habitats Regulations). European wildlife sites and Ramsar sites are collectively known as internationally designated wildlife sites. </w:t>
      </w:r>
    </w:p>
    <w:p w14:paraId="183187DB" w14:textId="77777777" w:rsidR="0028138D" w:rsidRPr="006B3247" w:rsidRDefault="0028138D" w:rsidP="0028138D">
      <w:pPr>
        <w:rPr>
          <w:rFonts w:ascii="Arial" w:hAnsi="Arial" w:cs="Arial"/>
          <w:sz w:val="24"/>
          <w:szCs w:val="24"/>
        </w:rPr>
      </w:pPr>
      <w:r w:rsidRPr="006B3247">
        <w:rPr>
          <w:rFonts w:ascii="Arial" w:hAnsi="Arial" w:cs="Arial"/>
          <w:sz w:val="24"/>
          <w:szCs w:val="24"/>
        </w:rPr>
        <w:t xml:space="preserve">The legislation sets out a process to assess the potential implications of a plan on internationally designated wildlife sites. The first stage of this process is a screening exercise where the details of nearby internationally designated sites are assessed to see if there is the potential for the implementation of the plan to have an impact. </w:t>
      </w:r>
    </w:p>
    <w:p w14:paraId="3F35919C" w14:textId="77777777" w:rsidR="0028138D" w:rsidRPr="006B3247" w:rsidRDefault="0028138D" w:rsidP="0028138D">
      <w:pPr>
        <w:rPr>
          <w:rFonts w:ascii="Arial" w:hAnsi="Arial" w:cs="Arial"/>
          <w:color w:val="FF0000"/>
          <w:sz w:val="24"/>
          <w:szCs w:val="24"/>
          <w:highlight w:val="yellow"/>
        </w:rPr>
      </w:pPr>
    </w:p>
    <w:p w14:paraId="051FD83B" w14:textId="77777777" w:rsidR="0028138D" w:rsidRDefault="0028138D" w:rsidP="0028138D">
      <w:pPr>
        <w:rPr>
          <w:rFonts w:ascii="Arial" w:hAnsi="Arial" w:cs="Arial"/>
          <w:color w:val="FF0000"/>
          <w:sz w:val="24"/>
          <w:szCs w:val="24"/>
          <w:highlight w:val="yellow"/>
        </w:rPr>
      </w:pPr>
    </w:p>
    <w:p w14:paraId="31B6F8A5" w14:textId="77777777" w:rsidR="00084CCB" w:rsidRPr="006B3247" w:rsidRDefault="00084CCB" w:rsidP="0028138D">
      <w:pPr>
        <w:rPr>
          <w:rFonts w:ascii="Arial" w:hAnsi="Arial" w:cs="Arial"/>
          <w:color w:val="FF0000"/>
          <w:sz w:val="24"/>
          <w:szCs w:val="24"/>
          <w:highlight w:val="yellow"/>
        </w:rPr>
      </w:pPr>
    </w:p>
    <w:p w14:paraId="536DA808" w14:textId="77777777" w:rsidR="0028138D" w:rsidRPr="006B3247" w:rsidRDefault="0028138D" w:rsidP="0028138D">
      <w:pPr>
        <w:rPr>
          <w:rFonts w:ascii="Arial" w:hAnsi="Arial" w:cs="Arial"/>
          <w:color w:val="FF0000"/>
          <w:sz w:val="24"/>
          <w:szCs w:val="24"/>
          <w:highlight w:val="yellow"/>
        </w:rPr>
      </w:pPr>
    </w:p>
    <w:p w14:paraId="30D42FCC" w14:textId="77777777" w:rsidR="006128F7" w:rsidRPr="006B3247" w:rsidRDefault="001641FB" w:rsidP="00DE31C0">
      <w:pPr>
        <w:rPr>
          <w:rFonts w:ascii="Arial" w:hAnsi="Arial" w:cs="Arial"/>
          <w:b/>
          <w:sz w:val="24"/>
          <w:szCs w:val="24"/>
        </w:rPr>
      </w:pPr>
      <w:r w:rsidRPr="006B3247">
        <w:rPr>
          <w:rFonts w:ascii="Arial" w:hAnsi="Arial" w:cs="Arial"/>
          <w:b/>
          <w:sz w:val="24"/>
          <w:szCs w:val="24"/>
        </w:rPr>
        <w:t xml:space="preserve">2. </w:t>
      </w:r>
      <w:r w:rsidR="006128F7" w:rsidRPr="006B3247">
        <w:rPr>
          <w:rFonts w:ascii="Arial" w:hAnsi="Arial" w:cs="Arial"/>
          <w:b/>
          <w:sz w:val="24"/>
          <w:szCs w:val="24"/>
        </w:rPr>
        <w:t>SEA SCREENING</w:t>
      </w:r>
    </w:p>
    <w:p w14:paraId="573A665F" w14:textId="77777777" w:rsidR="006128F7" w:rsidRPr="006B3247" w:rsidRDefault="006128F7" w:rsidP="006128F7">
      <w:pPr>
        <w:rPr>
          <w:rFonts w:ascii="Arial" w:hAnsi="Arial" w:cs="Arial"/>
          <w:b/>
          <w:sz w:val="24"/>
          <w:szCs w:val="24"/>
        </w:rPr>
      </w:pPr>
      <w:r w:rsidRPr="006B3247">
        <w:rPr>
          <w:rFonts w:ascii="Arial" w:hAnsi="Arial" w:cs="Arial"/>
          <w:b/>
          <w:sz w:val="24"/>
          <w:szCs w:val="24"/>
        </w:rPr>
        <w:t>2.1</w:t>
      </w:r>
      <w:r w:rsidRPr="006B3247">
        <w:rPr>
          <w:rFonts w:ascii="Arial" w:hAnsi="Arial" w:cs="Arial"/>
          <w:sz w:val="24"/>
          <w:szCs w:val="24"/>
        </w:rPr>
        <w:t xml:space="preserve"> </w:t>
      </w:r>
      <w:r w:rsidRPr="006B3247">
        <w:rPr>
          <w:rFonts w:ascii="Arial" w:hAnsi="Arial" w:cs="Arial"/>
          <w:b/>
          <w:sz w:val="24"/>
          <w:szCs w:val="24"/>
        </w:rPr>
        <w:t>SEA SCREENING ASSESSMENT</w:t>
      </w:r>
    </w:p>
    <w:p w14:paraId="76762C5D" w14:textId="77777777" w:rsidR="006128F7" w:rsidRPr="006B3247" w:rsidRDefault="006128F7" w:rsidP="006128F7">
      <w:pPr>
        <w:rPr>
          <w:rFonts w:ascii="Arial" w:hAnsi="Arial" w:cs="Arial"/>
          <w:sz w:val="24"/>
          <w:szCs w:val="24"/>
        </w:rPr>
      </w:pPr>
      <w:r w:rsidRPr="006B3247">
        <w:rPr>
          <w:rFonts w:ascii="Arial" w:hAnsi="Arial" w:cs="Arial"/>
          <w:sz w:val="24"/>
          <w:szCs w:val="24"/>
        </w:rPr>
        <w:t xml:space="preserve">European Directive 2001/42/EC requires a full Strategic Environmental Assessment to be undertaken for certain types of </w:t>
      </w:r>
      <w:r w:rsidR="0000570F" w:rsidRPr="006B3247">
        <w:rPr>
          <w:rFonts w:ascii="Arial" w:hAnsi="Arial" w:cs="Arial"/>
          <w:sz w:val="24"/>
          <w:szCs w:val="24"/>
        </w:rPr>
        <w:t xml:space="preserve">plans </w:t>
      </w:r>
      <w:r w:rsidR="009F3B91" w:rsidRPr="006B3247">
        <w:rPr>
          <w:rFonts w:ascii="Arial" w:hAnsi="Arial" w:cs="Arial"/>
          <w:sz w:val="24"/>
          <w:szCs w:val="24"/>
        </w:rPr>
        <w:t>and</w:t>
      </w:r>
      <w:r w:rsidR="0000570F" w:rsidRPr="006B3247">
        <w:rPr>
          <w:rFonts w:ascii="Arial" w:hAnsi="Arial" w:cs="Arial"/>
          <w:sz w:val="24"/>
          <w:szCs w:val="24"/>
        </w:rPr>
        <w:t xml:space="preserve"> programmes that would have a significant environmental effect. </w:t>
      </w:r>
    </w:p>
    <w:p w14:paraId="2E90F488" w14:textId="77777777" w:rsidR="006128F7" w:rsidRPr="006B3247" w:rsidRDefault="0000570F" w:rsidP="00E45ACB">
      <w:pPr>
        <w:rPr>
          <w:rFonts w:ascii="Arial" w:hAnsi="Arial" w:cs="Arial"/>
          <w:sz w:val="24"/>
          <w:szCs w:val="24"/>
        </w:rPr>
      </w:pPr>
      <w:r w:rsidRPr="006B3247">
        <w:rPr>
          <w:rFonts w:ascii="Arial" w:hAnsi="Arial" w:cs="Arial"/>
          <w:sz w:val="24"/>
          <w:szCs w:val="24"/>
        </w:rPr>
        <w:t xml:space="preserve">Table </w:t>
      </w:r>
      <w:r w:rsidR="00C613A0" w:rsidRPr="006B3247">
        <w:rPr>
          <w:rFonts w:ascii="Arial" w:hAnsi="Arial" w:cs="Arial"/>
          <w:sz w:val="24"/>
          <w:szCs w:val="24"/>
        </w:rPr>
        <w:t>2</w:t>
      </w:r>
      <w:r w:rsidRPr="006B3247">
        <w:rPr>
          <w:rFonts w:ascii="Arial" w:hAnsi="Arial" w:cs="Arial"/>
          <w:sz w:val="24"/>
          <w:szCs w:val="24"/>
        </w:rPr>
        <w:t xml:space="preserve"> below provides the screening determination of the need to carry out a full Strategic Environmental Assessment for the </w:t>
      </w:r>
      <w:r w:rsidR="00E52608" w:rsidRPr="006B3247">
        <w:rPr>
          <w:rFonts w:ascii="Arial" w:hAnsi="Arial" w:cs="Arial"/>
          <w:sz w:val="24"/>
          <w:szCs w:val="24"/>
        </w:rPr>
        <w:t>draft</w:t>
      </w:r>
      <w:r w:rsidR="003E272B" w:rsidRPr="006B3247">
        <w:rPr>
          <w:rFonts w:ascii="Arial" w:hAnsi="Arial" w:cs="Arial"/>
          <w:sz w:val="24"/>
          <w:szCs w:val="24"/>
        </w:rPr>
        <w:t xml:space="preserve"> </w:t>
      </w:r>
      <w:r w:rsidR="00084CCB">
        <w:rPr>
          <w:rFonts w:ascii="Arial" w:hAnsi="Arial" w:cs="Arial"/>
          <w:sz w:val="24"/>
          <w:szCs w:val="24"/>
        </w:rPr>
        <w:t xml:space="preserve">Crowle </w:t>
      </w:r>
      <w:r w:rsidRPr="006B3247">
        <w:rPr>
          <w:rFonts w:ascii="Arial" w:hAnsi="Arial" w:cs="Arial"/>
          <w:sz w:val="24"/>
          <w:szCs w:val="24"/>
        </w:rPr>
        <w:t>Neighbourhood Plan</w:t>
      </w:r>
      <w:r w:rsidR="00084CCB">
        <w:rPr>
          <w:rFonts w:ascii="Arial" w:hAnsi="Arial" w:cs="Arial"/>
          <w:sz w:val="24"/>
          <w:szCs w:val="24"/>
        </w:rPr>
        <w:t xml:space="preserve">. </w:t>
      </w:r>
      <w:r w:rsidRPr="006B3247">
        <w:rPr>
          <w:rFonts w:ascii="Arial" w:hAnsi="Arial" w:cs="Arial"/>
          <w:sz w:val="24"/>
          <w:szCs w:val="24"/>
        </w:rPr>
        <w:t xml:space="preserve">This has been made in accordance with the </w:t>
      </w:r>
      <w:r w:rsidR="00D904C0" w:rsidRPr="006B3247">
        <w:rPr>
          <w:rFonts w:ascii="Arial" w:hAnsi="Arial" w:cs="Arial"/>
          <w:sz w:val="24"/>
          <w:szCs w:val="24"/>
        </w:rPr>
        <w:t>R</w:t>
      </w:r>
      <w:r w:rsidRPr="006B3247">
        <w:rPr>
          <w:rFonts w:ascii="Arial" w:hAnsi="Arial" w:cs="Arial"/>
          <w:sz w:val="24"/>
          <w:szCs w:val="24"/>
        </w:rPr>
        <w:t>egulations and will be subject to consultation</w:t>
      </w:r>
      <w:r w:rsidR="009F3B91" w:rsidRPr="006B3247">
        <w:rPr>
          <w:rFonts w:ascii="Arial" w:hAnsi="Arial" w:cs="Arial"/>
          <w:sz w:val="24"/>
          <w:szCs w:val="24"/>
        </w:rPr>
        <w:t xml:space="preserve"> with the strategic environmental bodies</w:t>
      </w:r>
      <w:r w:rsidRPr="006B3247">
        <w:rPr>
          <w:rFonts w:ascii="Arial" w:hAnsi="Arial" w:cs="Arial"/>
          <w:sz w:val="24"/>
          <w:szCs w:val="24"/>
        </w:rPr>
        <w:t xml:space="preserve"> before </w:t>
      </w:r>
      <w:r w:rsidR="00C30FB1">
        <w:rPr>
          <w:rFonts w:ascii="Arial" w:hAnsi="Arial" w:cs="Arial"/>
          <w:sz w:val="24"/>
          <w:szCs w:val="24"/>
        </w:rPr>
        <w:t xml:space="preserve">Wychavon </w:t>
      </w:r>
      <w:r w:rsidRPr="006B3247">
        <w:rPr>
          <w:rFonts w:ascii="Arial" w:hAnsi="Arial" w:cs="Arial"/>
          <w:sz w:val="24"/>
          <w:szCs w:val="24"/>
        </w:rPr>
        <w:t xml:space="preserve">District Council makes its determination on the necessity for a full Strategic Environmental Assessment. </w:t>
      </w:r>
    </w:p>
    <w:p w14:paraId="0A01CBEB" w14:textId="77777777" w:rsidR="006E5B55" w:rsidRPr="006B3247" w:rsidRDefault="006E5B55" w:rsidP="006E5B55">
      <w:pPr>
        <w:rPr>
          <w:rFonts w:ascii="Arial" w:hAnsi="Arial" w:cs="Arial"/>
          <w:sz w:val="24"/>
          <w:szCs w:val="24"/>
        </w:rPr>
      </w:pPr>
      <w:r w:rsidRPr="006B3247">
        <w:rPr>
          <w:rFonts w:ascii="Arial" w:hAnsi="Arial" w:cs="Arial"/>
          <w:bCs/>
          <w:sz w:val="24"/>
          <w:szCs w:val="24"/>
        </w:rPr>
        <w:t>Table 2</w:t>
      </w:r>
      <w:r w:rsidR="00495906" w:rsidRPr="006B3247">
        <w:rPr>
          <w:rFonts w:ascii="Arial" w:hAnsi="Arial" w:cs="Arial"/>
          <w:bCs/>
          <w:sz w:val="24"/>
          <w:szCs w:val="24"/>
        </w:rPr>
        <w:t xml:space="preserve">: </w:t>
      </w:r>
      <w:r w:rsidRPr="006B3247">
        <w:rPr>
          <w:rFonts w:ascii="Arial" w:hAnsi="Arial" w:cs="Arial"/>
          <w:sz w:val="24"/>
          <w:szCs w:val="24"/>
        </w:rPr>
        <w:t xml:space="preserve">The Environmental Assessment of Plans and Programmes Regulations 2004: Schedule 1 - Criteria for determining the likely significance of effects on the environment.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843"/>
        <w:gridCol w:w="3827"/>
      </w:tblGrid>
      <w:tr w:rsidR="006E5B55" w:rsidRPr="006B3247" w14:paraId="4DF4F3EF" w14:textId="77777777" w:rsidTr="00682448">
        <w:trPr>
          <w:tblHeader/>
        </w:trPr>
        <w:tc>
          <w:tcPr>
            <w:tcW w:w="3794" w:type="dxa"/>
            <w:shd w:val="clear" w:color="auto" w:fill="D9D9D9"/>
          </w:tcPr>
          <w:p w14:paraId="01F8A6EE"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Criteria for determining the likely significance of effects (SEA Directive, Annex II)</w:t>
            </w:r>
          </w:p>
        </w:tc>
        <w:tc>
          <w:tcPr>
            <w:tcW w:w="1843" w:type="dxa"/>
            <w:shd w:val="clear" w:color="auto" w:fill="D9D9D9"/>
          </w:tcPr>
          <w:p w14:paraId="3B28A08C"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Likely to have significant environmental effects?</w:t>
            </w:r>
          </w:p>
        </w:tc>
        <w:tc>
          <w:tcPr>
            <w:tcW w:w="3827" w:type="dxa"/>
            <w:shd w:val="clear" w:color="auto" w:fill="D9D9D9"/>
          </w:tcPr>
          <w:p w14:paraId="20A3FB85"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Summary of significant events</w:t>
            </w:r>
          </w:p>
        </w:tc>
      </w:tr>
      <w:tr w:rsidR="006E5B55" w:rsidRPr="006B3247" w14:paraId="70BF017C" w14:textId="77777777" w:rsidTr="00682448">
        <w:tc>
          <w:tcPr>
            <w:tcW w:w="3794" w:type="dxa"/>
            <w:shd w:val="clear" w:color="auto" w:fill="auto"/>
          </w:tcPr>
          <w:p w14:paraId="493EF0C4"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1(a) the degree to which the </w:t>
            </w:r>
            <w:r w:rsidR="00682448" w:rsidRPr="006B3247">
              <w:rPr>
                <w:rFonts w:ascii="Arial" w:hAnsi="Arial" w:cs="Arial"/>
                <w:sz w:val="24"/>
                <w:szCs w:val="24"/>
              </w:rPr>
              <w:t xml:space="preserve">draft </w:t>
            </w:r>
            <w:r w:rsidR="00084CCB">
              <w:rPr>
                <w:rFonts w:ascii="Arial" w:hAnsi="Arial" w:cs="Arial"/>
                <w:sz w:val="24"/>
                <w:szCs w:val="24"/>
              </w:rPr>
              <w:t xml:space="preserve">Crowle </w:t>
            </w:r>
            <w:r w:rsidRPr="006B3247">
              <w:rPr>
                <w:rFonts w:ascii="Arial" w:hAnsi="Arial" w:cs="Arial"/>
                <w:sz w:val="24"/>
                <w:szCs w:val="24"/>
              </w:rPr>
              <w:t>Neighbourhood</w:t>
            </w:r>
            <w:r w:rsidR="00682448" w:rsidRPr="006B3247">
              <w:rPr>
                <w:rFonts w:ascii="Arial" w:hAnsi="Arial" w:cs="Arial"/>
                <w:sz w:val="24"/>
                <w:szCs w:val="24"/>
              </w:rPr>
              <w:t xml:space="preserve"> </w:t>
            </w:r>
            <w:r w:rsidRPr="006B3247">
              <w:rPr>
                <w:rFonts w:ascii="Arial" w:hAnsi="Arial" w:cs="Arial"/>
                <w:sz w:val="24"/>
                <w:szCs w:val="24"/>
              </w:rPr>
              <w:t>Plan sets a framework for projects and other activities, either with regard to the location, nature, size and operating conditions or by allocating resources;</w:t>
            </w:r>
          </w:p>
        </w:tc>
        <w:tc>
          <w:tcPr>
            <w:tcW w:w="1843" w:type="dxa"/>
            <w:shd w:val="clear" w:color="auto" w:fill="auto"/>
          </w:tcPr>
          <w:p w14:paraId="0EA759FC" w14:textId="77777777" w:rsidR="006E5B55" w:rsidRPr="006B3247" w:rsidRDefault="00682448"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4533D6AA"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The </w:t>
            </w:r>
            <w:r w:rsidR="00084CCB">
              <w:rPr>
                <w:rFonts w:ascii="Arial" w:hAnsi="Arial" w:cs="Arial"/>
                <w:sz w:val="24"/>
                <w:szCs w:val="24"/>
              </w:rPr>
              <w:t xml:space="preserve">Crowle </w:t>
            </w:r>
            <w:r w:rsidRPr="006B3247">
              <w:rPr>
                <w:rFonts w:ascii="Arial" w:hAnsi="Arial" w:cs="Arial"/>
                <w:sz w:val="24"/>
                <w:szCs w:val="24"/>
              </w:rPr>
              <w:t xml:space="preserve">Neighbourhood Plan </w:t>
            </w:r>
            <w:r w:rsidR="00C613A0" w:rsidRPr="006B3247">
              <w:rPr>
                <w:rFonts w:ascii="Arial" w:hAnsi="Arial" w:cs="Arial"/>
                <w:sz w:val="24"/>
                <w:szCs w:val="24"/>
              </w:rPr>
              <w:t>would, if adopted, form part of the statutory D</w:t>
            </w:r>
            <w:r w:rsidR="000B7E91" w:rsidRPr="006B3247">
              <w:rPr>
                <w:rFonts w:ascii="Arial" w:hAnsi="Arial" w:cs="Arial"/>
                <w:sz w:val="24"/>
                <w:szCs w:val="24"/>
              </w:rPr>
              <w:t>evelopment Plan and as such would</w:t>
            </w:r>
            <w:r w:rsidR="00C613A0" w:rsidRPr="006B3247">
              <w:rPr>
                <w:rFonts w:ascii="Arial" w:hAnsi="Arial" w:cs="Arial"/>
                <w:sz w:val="24"/>
                <w:szCs w:val="24"/>
              </w:rPr>
              <w:t xml:space="preserve"> contribute to the framework for future development consent of projects.</w:t>
            </w:r>
            <w:r w:rsidR="000B7E91" w:rsidRPr="006B3247">
              <w:rPr>
                <w:rFonts w:ascii="Arial" w:hAnsi="Arial" w:cs="Arial"/>
                <w:sz w:val="24"/>
                <w:szCs w:val="24"/>
              </w:rPr>
              <w:t xml:space="preserve"> </w:t>
            </w:r>
          </w:p>
        </w:tc>
      </w:tr>
      <w:tr w:rsidR="006E5B55" w:rsidRPr="006B3247" w14:paraId="4137C551" w14:textId="77777777" w:rsidTr="00682448">
        <w:tc>
          <w:tcPr>
            <w:tcW w:w="3794" w:type="dxa"/>
            <w:shd w:val="clear" w:color="auto" w:fill="auto"/>
          </w:tcPr>
          <w:p w14:paraId="6AA8E80F"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1(b) the degree to which the </w:t>
            </w:r>
            <w:r w:rsidR="00C613A0" w:rsidRPr="006B3247">
              <w:rPr>
                <w:rFonts w:ascii="Arial" w:hAnsi="Arial" w:cs="Arial"/>
                <w:sz w:val="24"/>
                <w:szCs w:val="24"/>
              </w:rPr>
              <w:t>draft</w:t>
            </w:r>
            <w:r w:rsidR="00682448" w:rsidRPr="006B3247">
              <w:rPr>
                <w:rFonts w:ascii="Arial" w:hAnsi="Arial" w:cs="Arial"/>
                <w:sz w:val="24"/>
                <w:szCs w:val="24"/>
              </w:rPr>
              <w:t xml:space="preserve"> </w:t>
            </w:r>
            <w:r w:rsidR="00084CCB">
              <w:rPr>
                <w:rFonts w:ascii="Arial" w:hAnsi="Arial" w:cs="Arial"/>
                <w:sz w:val="24"/>
                <w:szCs w:val="24"/>
              </w:rPr>
              <w:t xml:space="preserve">Crowle </w:t>
            </w:r>
            <w:r w:rsidRPr="006B3247">
              <w:rPr>
                <w:rFonts w:ascii="Arial" w:hAnsi="Arial" w:cs="Arial"/>
                <w:sz w:val="24"/>
                <w:szCs w:val="24"/>
              </w:rPr>
              <w:t>Neighbourhood Plan influences other plans and programmes including those in a hierarchy;</w:t>
            </w:r>
          </w:p>
        </w:tc>
        <w:tc>
          <w:tcPr>
            <w:tcW w:w="1843" w:type="dxa"/>
            <w:shd w:val="clear" w:color="auto" w:fill="auto"/>
          </w:tcPr>
          <w:p w14:paraId="6CDB6495" w14:textId="77777777" w:rsidR="006E5B55" w:rsidRPr="006B3247" w:rsidRDefault="00682448"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37AE9FDD" w14:textId="77777777" w:rsidR="006E5B55" w:rsidRPr="006B3247" w:rsidRDefault="003B1E17" w:rsidP="00682448">
            <w:pPr>
              <w:rPr>
                <w:rFonts w:ascii="Arial" w:hAnsi="Arial" w:cs="Arial"/>
                <w:sz w:val="24"/>
                <w:szCs w:val="24"/>
              </w:rPr>
            </w:pPr>
            <w:r w:rsidRPr="006B3247">
              <w:rPr>
                <w:rFonts w:ascii="Arial" w:hAnsi="Arial" w:cs="Arial"/>
                <w:sz w:val="24"/>
                <w:szCs w:val="24"/>
              </w:rPr>
              <w:t>The</w:t>
            </w:r>
            <w:r w:rsidR="000B7E91" w:rsidRPr="006B3247">
              <w:rPr>
                <w:rFonts w:ascii="Arial" w:hAnsi="Arial" w:cs="Arial"/>
                <w:sz w:val="24"/>
                <w:szCs w:val="24"/>
              </w:rPr>
              <w:t xml:space="preserve"> </w:t>
            </w:r>
            <w:r w:rsidR="00105157" w:rsidRPr="006B3247">
              <w:rPr>
                <w:rFonts w:ascii="Arial" w:hAnsi="Arial" w:cs="Arial"/>
                <w:sz w:val="24"/>
                <w:szCs w:val="24"/>
              </w:rPr>
              <w:t xml:space="preserve">draft </w:t>
            </w:r>
            <w:r w:rsidR="00084CCB">
              <w:rPr>
                <w:rFonts w:ascii="Arial" w:hAnsi="Arial" w:cs="Arial"/>
                <w:sz w:val="24"/>
                <w:szCs w:val="24"/>
              </w:rPr>
              <w:t xml:space="preserve">Crowle </w:t>
            </w:r>
            <w:r w:rsidRPr="006B3247">
              <w:rPr>
                <w:rFonts w:ascii="Arial" w:hAnsi="Arial" w:cs="Arial"/>
                <w:sz w:val="24"/>
                <w:szCs w:val="24"/>
              </w:rPr>
              <w:t>Neighbourhood Plan</w:t>
            </w:r>
            <w:r w:rsidR="00084CCB">
              <w:rPr>
                <w:rFonts w:ascii="Arial" w:hAnsi="Arial" w:cs="Arial"/>
                <w:sz w:val="24"/>
                <w:szCs w:val="24"/>
              </w:rPr>
              <w:t xml:space="preserve">, </w:t>
            </w:r>
            <w:r w:rsidRPr="006B3247">
              <w:rPr>
                <w:rFonts w:ascii="Arial" w:hAnsi="Arial" w:cs="Arial"/>
                <w:sz w:val="24"/>
                <w:szCs w:val="24"/>
              </w:rPr>
              <w:t xml:space="preserve">when adopted, </w:t>
            </w:r>
            <w:r w:rsidR="006E5B55" w:rsidRPr="006B3247">
              <w:rPr>
                <w:rFonts w:ascii="Arial" w:hAnsi="Arial" w:cs="Arial"/>
                <w:sz w:val="24"/>
                <w:szCs w:val="24"/>
              </w:rPr>
              <w:t xml:space="preserve">will be used alongside </w:t>
            </w:r>
            <w:r w:rsidRPr="006B3247">
              <w:rPr>
                <w:rFonts w:ascii="Arial" w:hAnsi="Arial" w:cs="Arial"/>
                <w:sz w:val="24"/>
                <w:szCs w:val="24"/>
              </w:rPr>
              <w:t>the South Worcestershire Development Plan (SWDP)</w:t>
            </w:r>
            <w:r w:rsidR="000C0891" w:rsidRPr="006B3247">
              <w:rPr>
                <w:rFonts w:ascii="Arial" w:hAnsi="Arial" w:cs="Arial"/>
                <w:sz w:val="24"/>
                <w:szCs w:val="24"/>
              </w:rPr>
              <w:t xml:space="preserve">, and any subsequently adopted review of the SWDP, </w:t>
            </w:r>
            <w:r w:rsidR="006E5B55" w:rsidRPr="006B3247">
              <w:rPr>
                <w:rFonts w:ascii="Arial" w:hAnsi="Arial" w:cs="Arial"/>
                <w:sz w:val="24"/>
                <w:szCs w:val="24"/>
              </w:rPr>
              <w:t>in the determination of planning applica</w:t>
            </w:r>
            <w:r w:rsidRPr="006B3247">
              <w:rPr>
                <w:rFonts w:ascii="Arial" w:hAnsi="Arial" w:cs="Arial"/>
                <w:sz w:val="24"/>
                <w:szCs w:val="24"/>
              </w:rPr>
              <w:t>tions.</w:t>
            </w:r>
          </w:p>
        </w:tc>
      </w:tr>
      <w:tr w:rsidR="006E5B55" w:rsidRPr="006B3247" w14:paraId="44905E02" w14:textId="77777777" w:rsidTr="00682448">
        <w:tc>
          <w:tcPr>
            <w:tcW w:w="3794" w:type="dxa"/>
            <w:shd w:val="clear" w:color="auto" w:fill="auto"/>
          </w:tcPr>
          <w:p w14:paraId="13997AB6"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1(c) the relevance of the </w:t>
            </w:r>
            <w:r w:rsidR="00CD5BA6" w:rsidRPr="006B3247">
              <w:rPr>
                <w:rFonts w:ascii="Arial" w:hAnsi="Arial" w:cs="Arial"/>
                <w:sz w:val="24"/>
                <w:szCs w:val="24"/>
              </w:rPr>
              <w:t xml:space="preserve">draft </w:t>
            </w:r>
            <w:r w:rsidR="00084CCB">
              <w:rPr>
                <w:rFonts w:ascii="Arial" w:hAnsi="Arial" w:cs="Arial"/>
                <w:sz w:val="24"/>
                <w:szCs w:val="24"/>
              </w:rPr>
              <w:t xml:space="preserve">Crowle </w:t>
            </w:r>
            <w:r w:rsidRPr="006B3247">
              <w:rPr>
                <w:rFonts w:ascii="Arial" w:hAnsi="Arial" w:cs="Arial"/>
                <w:sz w:val="24"/>
                <w:szCs w:val="24"/>
              </w:rPr>
              <w:t>Neighbourhood</w:t>
            </w:r>
            <w:r w:rsidR="00682448" w:rsidRPr="006B3247">
              <w:rPr>
                <w:rFonts w:ascii="Arial" w:hAnsi="Arial" w:cs="Arial"/>
                <w:sz w:val="24"/>
                <w:szCs w:val="24"/>
              </w:rPr>
              <w:t xml:space="preserve"> </w:t>
            </w:r>
            <w:r w:rsidRPr="006B3247">
              <w:rPr>
                <w:rFonts w:ascii="Arial" w:hAnsi="Arial" w:cs="Arial"/>
                <w:sz w:val="24"/>
                <w:szCs w:val="24"/>
              </w:rPr>
              <w:t xml:space="preserve">Plan for the integration of environmental </w:t>
            </w:r>
            <w:r w:rsidRPr="006B3247">
              <w:rPr>
                <w:rFonts w:ascii="Arial" w:hAnsi="Arial" w:cs="Arial"/>
                <w:sz w:val="24"/>
                <w:szCs w:val="24"/>
              </w:rPr>
              <w:lastRenderedPageBreak/>
              <w:t>considerations in particular with a view to promoting sustainable development;</w:t>
            </w:r>
          </w:p>
        </w:tc>
        <w:tc>
          <w:tcPr>
            <w:tcW w:w="1843" w:type="dxa"/>
            <w:shd w:val="clear" w:color="auto" w:fill="auto"/>
          </w:tcPr>
          <w:p w14:paraId="02055A22" w14:textId="77777777" w:rsidR="006E5B55" w:rsidRPr="006B3247" w:rsidRDefault="006E5B55" w:rsidP="00DB3C1E">
            <w:pPr>
              <w:jc w:val="center"/>
              <w:rPr>
                <w:rFonts w:ascii="Arial" w:hAnsi="Arial" w:cs="Arial"/>
                <w:b/>
                <w:sz w:val="24"/>
                <w:szCs w:val="24"/>
                <w:highlight w:val="yellow"/>
              </w:rPr>
            </w:pPr>
            <w:r w:rsidRPr="006B3247">
              <w:rPr>
                <w:rFonts w:ascii="Arial" w:hAnsi="Arial" w:cs="Arial"/>
                <w:b/>
                <w:sz w:val="24"/>
                <w:szCs w:val="24"/>
              </w:rPr>
              <w:lastRenderedPageBreak/>
              <w:t>NO</w:t>
            </w:r>
          </w:p>
        </w:tc>
        <w:tc>
          <w:tcPr>
            <w:tcW w:w="3827" w:type="dxa"/>
            <w:shd w:val="clear" w:color="auto" w:fill="auto"/>
          </w:tcPr>
          <w:p w14:paraId="225F7ECE" w14:textId="77777777" w:rsidR="006E5B55" w:rsidRPr="006B3247" w:rsidRDefault="006E5B55" w:rsidP="00682448">
            <w:pPr>
              <w:rPr>
                <w:rFonts w:ascii="Arial" w:hAnsi="Arial" w:cs="Arial"/>
                <w:sz w:val="24"/>
                <w:szCs w:val="24"/>
                <w:highlight w:val="yellow"/>
              </w:rPr>
            </w:pPr>
            <w:r w:rsidRPr="006B3247">
              <w:rPr>
                <w:rFonts w:ascii="Arial" w:hAnsi="Arial" w:cs="Arial"/>
                <w:sz w:val="24"/>
                <w:szCs w:val="24"/>
              </w:rPr>
              <w:t xml:space="preserve">The policies of the </w:t>
            </w:r>
            <w:r w:rsidR="00C613A0" w:rsidRPr="006B3247">
              <w:rPr>
                <w:rFonts w:ascii="Arial" w:hAnsi="Arial" w:cs="Arial"/>
                <w:sz w:val="24"/>
                <w:szCs w:val="24"/>
              </w:rPr>
              <w:t xml:space="preserve">draft </w:t>
            </w:r>
            <w:r w:rsidR="00084CCB">
              <w:rPr>
                <w:rFonts w:ascii="Arial" w:hAnsi="Arial" w:cs="Arial"/>
                <w:sz w:val="24"/>
                <w:szCs w:val="24"/>
              </w:rPr>
              <w:t xml:space="preserve">Crowle </w:t>
            </w:r>
            <w:r w:rsidR="00670175" w:rsidRPr="006B3247">
              <w:rPr>
                <w:rFonts w:ascii="Arial" w:hAnsi="Arial" w:cs="Arial"/>
                <w:sz w:val="24"/>
                <w:szCs w:val="24"/>
              </w:rPr>
              <w:t>Neighbourhood</w:t>
            </w:r>
            <w:r w:rsidRPr="006B3247">
              <w:rPr>
                <w:rFonts w:ascii="Arial" w:hAnsi="Arial" w:cs="Arial"/>
                <w:sz w:val="24"/>
                <w:szCs w:val="24"/>
              </w:rPr>
              <w:t xml:space="preserve"> Plan are not considered to have a significant </w:t>
            </w:r>
            <w:r w:rsidRPr="006B3247">
              <w:rPr>
                <w:rFonts w:ascii="Arial" w:hAnsi="Arial" w:cs="Arial"/>
                <w:sz w:val="24"/>
                <w:szCs w:val="24"/>
              </w:rPr>
              <w:lastRenderedPageBreak/>
              <w:t xml:space="preserve">impact on the integration of environmental considerations. </w:t>
            </w:r>
          </w:p>
        </w:tc>
      </w:tr>
      <w:tr w:rsidR="006E5B55" w:rsidRPr="006B3247" w14:paraId="4BF8B661" w14:textId="77777777" w:rsidTr="00682448">
        <w:tc>
          <w:tcPr>
            <w:tcW w:w="3794" w:type="dxa"/>
            <w:shd w:val="clear" w:color="auto" w:fill="auto"/>
          </w:tcPr>
          <w:p w14:paraId="717353E8" w14:textId="77777777" w:rsidR="006E5B55" w:rsidRPr="006B3247" w:rsidRDefault="006E5B55" w:rsidP="00682448">
            <w:pPr>
              <w:rPr>
                <w:rFonts w:ascii="Arial" w:hAnsi="Arial" w:cs="Arial"/>
                <w:sz w:val="24"/>
                <w:szCs w:val="24"/>
              </w:rPr>
            </w:pPr>
            <w:r w:rsidRPr="006B3247">
              <w:rPr>
                <w:rFonts w:ascii="Arial" w:hAnsi="Arial" w:cs="Arial"/>
                <w:sz w:val="24"/>
                <w:szCs w:val="24"/>
              </w:rPr>
              <w:lastRenderedPageBreak/>
              <w:t xml:space="preserve">1(d) environmental problems relevant to the </w:t>
            </w:r>
            <w:r w:rsidR="00CD5BA6" w:rsidRPr="006B3247">
              <w:rPr>
                <w:rFonts w:ascii="Arial" w:hAnsi="Arial" w:cs="Arial"/>
                <w:sz w:val="24"/>
                <w:szCs w:val="24"/>
              </w:rPr>
              <w:t xml:space="preserve">draft </w:t>
            </w:r>
            <w:r w:rsidR="00084CCB">
              <w:rPr>
                <w:rFonts w:ascii="Arial" w:hAnsi="Arial" w:cs="Arial"/>
                <w:sz w:val="24"/>
                <w:szCs w:val="24"/>
              </w:rPr>
              <w:t xml:space="preserve">Crowle </w:t>
            </w:r>
            <w:r w:rsidR="00195929" w:rsidRPr="006B3247">
              <w:rPr>
                <w:rFonts w:ascii="Arial" w:hAnsi="Arial" w:cs="Arial"/>
                <w:sz w:val="24"/>
                <w:szCs w:val="24"/>
              </w:rPr>
              <w:t xml:space="preserve">Neighbourhood </w:t>
            </w:r>
            <w:r w:rsidRPr="006B3247">
              <w:rPr>
                <w:rFonts w:ascii="Arial" w:hAnsi="Arial" w:cs="Arial"/>
                <w:sz w:val="24"/>
                <w:szCs w:val="24"/>
              </w:rPr>
              <w:t>Plan</w:t>
            </w:r>
            <w:r w:rsidR="00084CCB">
              <w:rPr>
                <w:rFonts w:ascii="Arial" w:hAnsi="Arial" w:cs="Arial"/>
                <w:sz w:val="24"/>
                <w:szCs w:val="24"/>
              </w:rPr>
              <w:t>;</w:t>
            </w:r>
          </w:p>
        </w:tc>
        <w:tc>
          <w:tcPr>
            <w:tcW w:w="1843" w:type="dxa"/>
            <w:shd w:val="clear" w:color="auto" w:fill="auto"/>
          </w:tcPr>
          <w:p w14:paraId="7066DBAC"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35064102" w14:textId="77777777" w:rsidR="006E5B55" w:rsidRPr="006B3247" w:rsidRDefault="006E5B55" w:rsidP="003F1D8C">
            <w:pPr>
              <w:rPr>
                <w:rFonts w:ascii="Arial" w:hAnsi="Arial" w:cs="Arial"/>
                <w:sz w:val="24"/>
                <w:szCs w:val="24"/>
                <w:highlight w:val="yellow"/>
              </w:rPr>
            </w:pPr>
            <w:r w:rsidRPr="006B3247">
              <w:rPr>
                <w:rFonts w:ascii="Arial" w:hAnsi="Arial" w:cs="Arial"/>
                <w:sz w:val="24"/>
                <w:szCs w:val="24"/>
              </w:rPr>
              <w:t xml:space="preserve">The </w:t>
            </w:r>
            <w:r w:rsidR="00CD5BA6" w:rsidRPr="006B3247">
              <w:rPr>
                <w:rFonts w:ascii="Arial" w:hAnsi="Arial" w:cs="Arial"/>
                <w:sz w:val="24"/>
                <w:szCs w:val="24"/>
              </w:rPr>
              <w:t xml:space="preserve">draft </w:t>
            </w:r>
            <w:r w:rsidR="00084CCB">
              <w:rPr>
                <w:rFonts w:ascii="Arial" w:hAnsi="Arial" w:cs="Arial"/>
                <w:sz w:val="24"/>
                <w:szCs w:val="24"/>
              </w:rPr>
              <w:t xml:space="preserve">Crowle </w:t>
            </w:r>
            <w:r w:rsidR="00BB09CD" w:rsidRPr="006B3247">
              <w:rPr>
                <w:rFonts w:ascii="Arial" w:hAnsi="Arial" w:cs="Arial"/>
                <w:sz w:val="24"/>
                <w:szCs w:val="24"/>
              </w:rPr>
              <w:t>Neighbourhood Plan</w:t>
            </w:r>
            <w:r w:rsidRPr="006B3247">
              <w:rPr>
                <w:rFonts w:ascii="Arial" w:hAnsi="Arial" w:cs="Arial"/>
                <w:sz w:val="24"/>
                <w:szCs w:val="24"/>
              </w:rPr>
              <w:t xml:space="preserve"> is more likely to promote environmental sustainability than create any environmental problems. </w:t>
            </w:r>
          </w:p>
        </w:tc>
      </w:tr>
      <w:tr w:rsidR="006E5B55" w:rsidRPr="006B3247" w14:paraId="01273E23" w14:textId="77777777" w:rsidTr="00682448">
        <w:tc>
          <w:tcPr>
            <w:tcW w:w="3794" w:type="dxa"/>
            <w:shd w:val="clear" w:color="auto" w:fill="auto"/>
          </w:tcPr>
          <w:p w14:paraId="1F797A1C" w14:textId="77777777" w:rsidR="006E5B55" w:rsidRPr="006B3247" w:rsidRDefault="006E5B55" w:rsidP="00682448">
            <w:pPr>
              <w:rPr>
                <w:rFonts w:ascii="Arial" w:hAnsi="Arial" w:cs="Arial"/>
                <w:sz w:val="24"/>
                <w:szCs w:val="24"/>
              </w:rPr>
            </w:pPr>
            <w:r w:rsidRPr="006B3247">
              <w:rPr>
                <w:rFonts w:ascii="Arial" w:hAnsi="Arial" w:cs="Arial"/>
                <w:sz w:val="24"/>
                <w:szCs w:val="24"/>
              </w:rPr>
              <w:t>1(e) the relevance of the</w:t>
            </w:r>
            <w:r w:rsidR="00CD5BA6" w:rsidRPr="006B3247">
              <w:rPr>
                <w:rFonts w:ascii="Arial" w:hAnsi="Arial" w:cs="Arial"/>
                <w:sz w:val="24"/>
                <w:szCs w:val="24"/>
              </w:rPr>
              <w:t xml:space="preserve"> draft</w:t>
            </w:r>
            <w:r w:rsidRPr="006B3247">
              <w:rPr>
                <w:rFonts w:ascii="Arial" w:hAnsi="Arial" w:cs="Arial"/>
                <w:sz w:val="24"/>
                <w:szCs w:val="24"/>
              </w:rPr>
              <w:t xml:space="preserve"> </w:t>
            </w:r>
            <w:r w:rsidR="00084CCB">
              <w:rPr>
                <w:rFonts w:ascii="Arial" w:hAnsi="Arial" w:cs="Arial"/>
                <w:sz w:val="24"/>
                <w:szCs w:val="24"/>
              </w:rPr>
              <w:t xml:space="preserve">Crowle </w:t>
            </w:r>
            <w:r w:rsidR="00C32F63" w:rsidRPr="006B3247">
              <w:rPr>
                <w:rFonts w:ascii="Arial" w:hAnsi="Arial" w:cs="Arial"/>
                <w:sz w:val="24"/>
                <w:szCs w:val="24"/>
              </w:rPr>
              <w:t xml:space="preserve">Neighbourhood </w:t>
            </w:r>
            <w:r w:rsidRPr="006B3247">
              <w:rPr>
                <w:rFonts w:ascii="Arial" w:hAnsi="Arial" w:cs="Arial"/>
                <w:sz w:val="24"/>
                <w:szCs w:val="24"/>
              </w:rPr>
              <w:t>Plan for the implementation of community legislation on the environment (for example, plans and programmes linked to waste management and water protection);</w:t>
            </w:r>
          </w:p>
        </w:tc>
        <w:tc>
          <w:tcPr>
            <w:tcW w:w="1843" w:type="dxa"/>
            <w:shd w:val="clear" w:color="auto" w:fill="auto"/>
          </w:tcPr>
          <w:p w14:paraId="124E59F8"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62DE31BE"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The policies of the </w:t>
            </w:r>
            <w:r w:rsidR="00CD5BA6" w:rsidRPr="006B3247">
              <w:rPr>
                <w:rFonts w:ascii="Arial" w:hAnsi="Arial" w:cs="Arial"/>
                <w:sz w:val="24"/>
                <w:szCs w:val="24"/>
              </w:rPr>
              <w:t xml:space="preserve">draft </w:t>
            </w:r>
            <w:r w:rsidR="00084CCB">
              <w:rPr>
                <w:rFonts w:ascii="Arial" w:hAnsi="Arial" w:cs="Arial"/>
                <w:sz w:val="24"/>
                <w:szCs w:val="24"/>
              </w:rPr>
              <w:t xml:space="preserve">Crowle </w:t>
            </w:r>
            <w:r w:rsidRPr="006B3247">
              <w:rPr>
                <w:rFonts w:ascii="Arial" w:hAnsi="Arial" w:cs="Arial"/>
                <w:sz w:val="24"/>
                <w:szCs w:val="24"/>
              </w:rPr>
              <w:t>Neighbourhood Plan</w:t>
            </w:r>
            <w:r w:rsidR="00C32F63" w:rsidRPr="006B3247">
              <w:rPr>
                <w:rFonts w:ascii="Arial" w:hAnsi="Arial" w:cs="Arial"/>
                <w:sz w:val="24"/>
                <w:szCs w:val="24"/>
              </w:rPr>
              <w:t xml:space="preserve"> </w:t>
            </w:r>
            <w:r w:rsidRPr="006B3247">
              <w:rPr>
                <w:rFonts w:ascii="Arial" w:hAnsi="Arial" w:cs="Arial"/>
                <w:sz w:val="24"/>
                <w:szCs w:val="24"/>
              </w:rPr>
              <w:t xml:space="preserve">are not considered to be relevant to the implementation of EC legislation. </w:t>
            </w:r>
          </w:p>
        </w:tc>
      </w:tr>
      <w:tr w:rsidR="006E5B55" w:rsidRPr="006B3247" w14:paraId="68C2EA69" w14:textId="77777777" w:rsidTr="00682448">
        <w:tc>
          <w:tcPr>
            <w:tcW w:w="3794" w:type="dxa"/>
            <w:shd w:val="clear" w:color="auto" w:fill="auto"/>
          </w:tcPr>
          <w:p w14:paraId="59877EB5"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2(a) the probability, duration, frequency and reversibility of the </w:t>
            </w:r>
            <w:r w:rsidR="00CD5BA6" w:rsidRPr="006B3247">
              <w:rPr>
                <w:rFonts w:ascii="Arial" w:hAnsi="Arial" w:cs="Arial"/>
                <w:sz w:val="24"/>
                <w:szCs w:val="24"/>
              </w:rPr>
              <w:t xml:space="preserve">draft </w:t>
            </w:r>
            <w:r w:rsidR="00084CCB">
              <w:rPr>
                <w:rFonts w:ascii="Arial" w:hAnsi="Arial" w:cs="Arial"/>
                <w:sz w:val="24"/>
                <w:szCs w:val="24"/>
              </w:rPr>
              <w:t xml:space="preserve">Crowle </w:t>
            </w:r>
            <w:r w:rsidRPr="006B3247">
              <w:rPr>
                <w:rFonts w:ascii="Arial" w:hAnsi="Arial" w:cs="Arial"/>
                <w:sz w:val="24"/>
                <w:szCs w:val="24"/>
              </w:rPr>
              <w:t>Neighbourhood Plan</w:t>
            </w:r>
            <w:r w:rsidR="00084CCB">
              <w:rPr>
                <w:rFonts w:ascii="Arial" w:hAnsi="Arial" w:cs="Arial"/>
                <w:sz w:val="24"/>
                <w:szCs w:val="24"/>
              </w:rPr>
              <w:t>;</w:t>
            </w:r>
            <w:r w:rsidR="00C32F63" w:rsidRPr="006B3247">
              <w:rPr>
                <w:rFonts w:ascii="Arial" w:hAnsi="Arial" w:cs="Arial"/>
                <w:sz w:val="24"/>
                <w:szCs w:val="24"/>
              </w:rPr>
              <w:t xml:space="preserve"> </w:t>
            </w:r>
          </w:p>
        </w:tc>
        <w:tc>
          <w:tcPr>
            <w:tcW w:w="1843" w:type="dxa"/>
            <w:shd w:val="clear" w:color="auto" w:fill="auto"/>
          </w:tcPr>
          <w:p w14:paraId="3E14D639"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406B204C"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It is considered </w:t>
            </w:r>
            <w:r w:rsidR="00CD5BA6" w:rsidRPr="006B3247">
              <w:rPr>
                <w:rFonts w:ascii="Arial" w:hAnsi="Arial" w:cs="Arial"/>
                <w:sz w:val="24"/>
                <w:szCs w:val="24"/>
              </w:rPr>
              <w:t xml:space="preserve">unlikely that there will be any irreversible damaging environmental impacts associated with the </w:t>
            </w:r>
            <w:r w:rsidR="00105157" w:rsidRPr="006B3247">
              <w:rPr>
                <w:rFonts w:ascii="Arial" w:hAnsi="Arial" w:cs="Arial"/>
                <w:sz w:val="24"/>
                <w:szCs w:val="24"/>
              </w:rPr>
              <w:t xml:space="preserve">draft </w:t>
            </w:r>
            <w:r w:rsidR="00084CCB">
              <w:rPr>
                <w:rFonts w:ascii="Arial" w:hAnsi="Arial" w:cs="Arial"/>
                <w:sz w:val="24"/>
                <w:szCs w:val="24"/>
              </w:rPr>
              <w:t xml:space="preserve">Crowle </w:t>
            </w:r>
            <w:r w:rsidR="00105157" w:rsidRPr="006B3247">
              <w:rPr>
                <w:rFonts w:ascii="Arial" w:hAnsi="Arial" w:cs="Arial"/>
                <w:sz w:val="24"/>
                <w:szCs w:val="24"/>
              </w:rPr>
              <w:t>Neighbourhood Plan</w:t>
            </w:r>
            <w:r w:rsidR="00084CCB">
              <w:rPr>
                <w:rFonts w:ascii="Arial" w:hAnsi="Arial" w:cs="Arial"/>
                <w:sz w:val="24"/>
                <w:szCs w:val="24"/>
              </w:rPr>
              <w:t>.</w:t>
            </w:r>
            <w:r w:rsidR="001F77C2" w:rsidRPr="006B3247">
              <w:rPr>
                <w:rFonts w:ascii="Arial" w:hAnsi="Arial" w:cs="Arial"/>
                <w:sz w:val="24"/>
                <w:szCs w:val="24"/>
              </w:rPr>
              <w:t xml:space="preserve"> The </w:t>
            </w:r>
            <w:r w:rsidR="00682448" w:rsidRPr="006B3247">
              <w:rPr>
                <w:rFonts w:ascii="Arial" w:hAnsi="Arial" w:cs="Arial"/>
                <w:sz w:val="24"/>
                <w:szCs w:val="24"/>
              </w:rPr>
              <w:t>P</w:t>
            </w:r>
            <w:r w:rsidR="001F77C2" w:rsidRPr="006B3247">
              <w:rPr>
                <w:rFonts w:ascii="Arial" w:hAnsi="Arial" w:cs="Arial"/>
                <w:sz w:val="24"/>
                <w:szCs w:val="24"/>
              </w:rPr>
              <w:t xml:space="preserve">lan features </w:t>
            </w:r>
            <w:r w:rsidR="00CD5BA6" w:rsidRPr="006B3247">
              <w:rPr>
                <w:rFonts w:ascii="Arial" w:hAnsi="Arial" w:cs="Arial"/>
                <w:sz w:val="24"/>
                <w:szCs w:val="24"/>
              </w:rPr>
              <w:t xml:space="preserve">policies which seek to </w:t>
            </w:r>
            <w:r w:rsidR="001F77C2" w:rsidRPr="006B3247">
              <w:rPr>
                <w:rFonts w:ascii="Arial" w:hAnsi="Arial" w:cs="Arial"/>
                <w:sz w:val="24"/>
                <w:szCs w:val="24"/>
              </w:rPr>
              <w:t>protect and enha</w:t>
            </w:r>
            <w:r w:rsidR="00BC35C1" w:rsidRPr="006B3247">
              <w:rPr>
                <w:rFonts w:ascii="Arial" w:hAnsi="Arial" w:cs="Arial"/>
                <w:sz w:val="24"/>
                <w:szCs w:val="24"/>
              </w:rPr>
              <w:t>nce the natural and</w:t>
            </w:r>
            <w:r w:rsidR="00CD5BA6" w:rsidRPr="006B3247">
              <w:rPr>
                <w:rFonts w:ascii="Arial" w:hAnsi="Arial" w:cs="Arial"/>
                <w:sz w:val="24"/>
                <w:szCs w:val="24"/>
              </w:rPr>
              <w:t xml:space="preserve"> built environment, and the plan is therefore likely to result in beneficial rather than damaging effects.</w:t>
            </w:r>
          </w:p>
        </w:tc>
      </w:tr>
      <w:tr w:rsidR="006E5B55" w:rsidRPr="006B3247" w14:paraId="3915E97F" w14:textId="77777777" w:rsidTr="00682448">
        <w:tc>
          <w:tcPr>
            <w:tcW w:w="3794" w:type="dxa"/>
            <w:shd w:val="clear" w:color="auto" w:fill="auto"/>
          </w:tcPr>
          <w:p w14:paraId="18A7A014"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2(b) the cumulative nature of the effects of the </w:t>
            </w:r>
            <w:r w:rsidR="0026496C" w:rsidRPr="006B3247">
              <w:rPr>
                <w:rFonts w:ascii="Arial" w:hAnsi="Arial" w:cs="Arial"/>
                <w:sz w:val="24"/>
                <w:szCs w:val="24"/>
              </w:rPr>
              <w:t>d</w:t>
            </w:r>
            <w:r w:rsidR="00CD5BA6" w:rsidRPr="006B3247">
              <w:rPr>
                <w:rFonts w:ascii="Arial" w:hAnsi="Arial" w:cs="Arial"/>
                <w:sz w:val="24"/>
                <w:szCs w:val="24"/>
              </w:rPr>
              <w:t xml:space="preserve">raft </w:t>
            </w:r>
            <w:r w:rsidR="00084CCB">
              <w:rPr>
                <w:rFonts w:ascii="Arial" w:hAnsi="Arial" w:cs="Arial"/>
                <w:sz w:val="24"/>
                <w:szCs w:val="24"/>
              </w:rPr>
              <w:t xml:space="preserve">Crowle </w:t>
            </w:r>
            <w:r w:rsidRPr="006B3247">
              <w:rPr>
                <w:rFonts w:ascii="Arial" w:hAnsi="Arial" w:cs="Arial"/>
                <w:sz w:val="24"/>
                <w:szCs w:val="24"/>
              </w:rPr>
              <w:t>Neighbourhood Plan;</w:t>
            </w:r>
          </w:p>
        </w:tc>
        <w:tc>
          <w:tcPr>
            <w:tcW w:w="1843" w:type="dxa"/>
            <w:shd w:val="clear" w:color="auto" w:fill="auto"/>
          </w:tcPr>
          <w:p w14:paraId="71B4E240"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435899ED"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The policies of the </w:t>
            </w:r>
            <w:r w:rsidR="00105157" w:rsidRPr="006B3247">
              <w:rPr>
                <w:rFonts w:ascii="Arial" w:hAnsi="Arial" w:cs="Arial"/>
                <w:sz w:val="24"/>
                <w:szCs w:val="24"/>
              </w:rPr>
              <w:t xml:space="preserve">draft </w:t>
            </w:r>
            <w:r w:rsidR="00084CCB">
              <w:rPr>
                <w:rFonts w:ascii="Arial" w:hAnsi="Arial" w:cs="Arial"/>
                <w:sz w:val="24"/>
                <w:szCs w:val="24"/>
              </w:rPr>
              <w:t xml:space="preserve">Crowle </w:t>
            </w:r>
            <w:r w:rsidR="00105157" w:rsidRPr="006B3247">
              <w:rPr>
                <w:rFonts w:ascii="Arial" w:hAnsi="Arial" w:cs="Arial"/>
                <w:sz w:val="24"/>
                <w:szCs w:val="24"/>
              </w:rPr>
              <w:t>Neighbourhood</w:t>
            </w:r>
            <w:r w:rsidR="00682448" w:rsidRPr="006B3247">
              <w:rPr>
                <w:rFonts w:ascii="Arial" w:hAnsi="Arial" w:cs="Arial"/>
                <w:sz w:val="24"/>
                <w:szCs w:val="24"/>
              </w:rPr>
              <w:t xml:space="preserve"> </w:t>
            </w:r>
            <w:r w:rsidR="00C32F63" w:rsidRPr="006B3247">
              <w:rPr>
                <w:rFonts w:ascii="Arial" w:hAnsi="Arial" w:cs="Arial"/>
                <w:sz w:val="24"/>
                <w:szCs w:val="24"/>
              </w:rPr>
              <w:t>P</w:t>
            </w:r>
            <w:r w:rsidR="00105157" w:rsidRPr="006B3247">
              <w:rPr>
                <w:rFonts w:ascii="Arial" w:hAnsi="Arial" w:cs="Arial"/>
                <w:sz w:val="24"/>
                <w:szCs w:val="24"/>
              </w:rPr>
              <w:t xml:space="preserve">an </w:t>
            </w:r>
            <w:r w:rsidRPr="006B3247">
              <w:rPr>
                <w:rFonts w:ascii="Arial" w:hAnsi="Arial" w:cs="Arial"/>
                <w:sz w:val="24"/>
                <w:szCs w:val="24"/>
              </w:rPr>
              <w:t xml:space="preserve">are unlikely to have any significant cumulative negative environmental impacts. </w:t>
            </w:r>
          </w:p>
        </w:tc>
      </w:tr>
      <w:tr w:rsidR="006E5B55" w:rsidRPr="006B3247" w14:paraId="22D43425" w14:textId="77777777" w:rsidTr="00682448">
        <w:tc>
          <w:tcPr>
            <w:tcW w:w="3794" w:type="dxa"/>
            <w:shd w:val="clear" w:color="auto" w:fill="auto"/>
          </w:tcPr>
          <w:p w14:paraId="18AB8328"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2(c) the transboundary nature of effects of the </w:t>
            </w:r>
            <w:r w:rsidR="0026496C" w:rsidRPr="006B3247">
              <w:rPr>
                <w:rFonts w:ascii="Arial" w:hAnsi="Arial" w:cs="Arial"/>
                <w:sz w:val="24"/>
                <w:szCs w:val="24"/>
              </w:rPr>
              <w:t>d</w:t>
            </w:r>
            <w:r w:rsidR="005349DF" w:rsidRPr="006B3247">
              <w:rPr>
                <w:rFonts w:ascii="Arial" w:hAnsi="Arial" w:cs="Arial"/>
                <w:sz w:val="24"/>
                <w:szCs w:val="24"/>
              </w:rPr>
              <w:t>raft</w:t>
            </w:r>
            <w:r w:rsidR="00F36FFB" w:rsidRPr="006B3247">
              <w:rPr>
                <w:rFonts w:ascii="Arial" w:hAnsi="Arial" w:cs="Arial"/>
                <w:sz w:val="24"/>
                <w:szCs w:val="24"/>
              </w:rPr>
              <w:t xml:space="preserve"> </w:t>
            </w:r>
            <w:r w:rsidR="00084CCB">
              <w:rPr>
                <w:rFonts w:ascii="Arial" w:hAnsi="Arial" w:cs="Arial"/>
                <w:sz w:val="24"/>
                <w:szCs w:val="24"/>
              </w:rPr>
              <w:t>Crowle</w:t>
            </w:r>
            <w:r w:rsidR="00C32F63" w:rsidRPr="006B3247">
              <w:rPr>
                <w:rFonts w:ascii="Arial" w:hAnsi="Arial" w:cs="Arial"/>
                <w:sz w:val="24"/>
                <w:szCs w:val="24"/>
              </w:rPr>
              <w:t xml:space="preserve"> </w:t>
            </w:r>
            <w:r w:rsidRPr="006B3247">
              <w:rPr>
                <w:rFonts w:ascii="Arial" w:hAnsi="Arial" w:cs="Arial"/>
                <w:sz w:val="24"/>
                <w:szCs w:val="24"/>
              </w:rPr>
              <w:t>Neighbourhood</w:t>
            </w:r>
            <w:r w:rsidR="00682448" w:rsidRPr="006B3247">
              <w:rPr>
                <w:rFonts w:ascii="Arial" w:hAnsi="Arial" w:cs="Arial"/>
                <w:sz w:val="24"/>
                <w:szCs w:val="24"/>
              </w:rPr>
              <w:t xml:space="preserve"> </w:t>
            </w:r>
            <w:r w:rsidRPr="006B3247">
              <w:rPr>
                <w:rFonts w:ascii="Arial" w:hAnsi="Arial" w:cs="Arial"/>
                <w:sz w:val="24"/>
                <w:szCs w:val="24"/>
              </w:rPr>
              <w:t>Plan</w:t>
            </w:r>
            <w:r w:rsidR="00084CCB">
              <w:rPr>
                <w:rFonts w:ascii="Arial" w:hAnsi="Arial" w:cs="Arial"/>
                <w:sz w:val="24"/>
                <w:szCs w:val="24"/>
              </w:rPr>
              <w:t>;</w:t>
            </w:r>
          </w:p>
        </w:tc>
        <w:tc>
          <w:tcPr>
            <w:tcW w:w="1843" w:type="dxa"/>
            <w:shd w:val="clear" w:color="auto" w:fill="auto"/>
          </w:tcPr>
          <w:p w14:paraId="06D35D17"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75A700BC"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The </w:t>
            </w:r>
            <w:r w:rsidR="00490272" w:rsidRPr="006B3247">
              <w:rPr>
                <w:rFonts w:ascii="Arial" w:hAnsi="Arial" w:cs="Arial"/>
                <w:sz w:val="24"/>
                <w:szCs w:val="24"/>
              </w:rPr>
              <w:t>draft</w:t>
            </w:r>
            <w:r w:rsidR="00F36FFB" w:rsidRPr="006B3247">
              <w:rPr>
                <w:rFonts w:ascii="Arial" w:hAnsi="Arial" w:cs="Arial"/>
                <w:sz w:val="24"/>
                <w:szCs w:val="24"/>
              </w:rPr>
              <w:t xml:space="preserve"> </w:t>
            </w:r>
            <w:r w:rsidR="00084CCB">
              <w:rPr>
                <w:rFonts w:ascii="Arial" w:hAnsi="Arial" w:cs="Arial"/>
                <w:sz w:val="24"/>
                <w:szCs w:val="24"/>
              </w:rPr>
              <w:t xml:space="preserve">Crowle </w:t>
            </w:r>
            <w:r w:rsidR="00490272" w:rsidRPr="006B3247">
              <w:rPr>
                <w:rFonts w:ascii="Arial" w:hAnsi="Arial" w:cs="Arial"/>
                <w:sz w:val="24"/>
                <w:szCs w:val="24"/>
              </w:rPr>
              <w:t xml:space="preserve">Neighbourhood Plan </w:t>
            </w:r>
            <w:r w:rsidRPr="006B3247">
              <w:rPr>
                <w:rFonts w:ascii="Arial" w:hAnsi="Arial" w:cs="Arial"/>
                <w:sz w:val="24"/>
                <w:szCs w:val="24"/>
              </w:rPr>
              <w:t xml:space="preserve">is unlikely to have any significant negative </w:t>
            </w:r>
            <w:r w:rsidRPr="006B3247">
              <w:rPr>
                <w:rFonts w:ascii="Arial" w:hAnsi="Arial" w:cs="Arial"/>
                <w:sz w:val="24"/>
                <w:szCs w:val="24"/>
              </w:rPr>
              <w:lastRenderedPageBreak/>
              <w:t xml:space="preserve">environmental impacts on adjoining </w:t>
            </w:r>
            <w:r w:rsidR="00C32F63" w:rsidRPr="006B3247">
              <w:rPr>
                <w:rFonts w:ascii="Arial" w:hAnsi="Arial" w:cs="Arial"/>
                <w:sz w:val="24"/>
                <w:szCs w:val="24"/>
              </w:rPr>
              <w:t>p</w:t>
            </w:r>
            <w:r w:rsidRPr="006B3247">
              <w:rPr>
                <w:rFonts w:ascii="Arial" w:hAnsi="Arial" w:cs="Arial"/>
                <w:sz w:val="24"/>
                <w:szCs w:val="24"/>
              </w:rPr>
              <w:t xml:space="preserve">arishes. </w:t>
            </w:r>
          </w:p>
        </w:tc>
      </w:tr>
      <w:tr w:rsidR="006E5B55" w:rsidRPr="006B3247" w14:paraId="64D6431C" w14:textId="77777777" w:rsidTr="00682448">
        <w:tc>
          <w:tcPr>
            <w:tcW w:w="3794" w:type="dxa"/>
            <w:shd w:val="clear" w:color="auto" w:fill="auto"/>
          </w:tcPr>
          <w:p w14:paraId="41E12F0E" w14:textId="77777777" w:rsidR="006E5B55" w:rsidRPr="006B3247" w:rsidRDefault="006E5B55" w:rsidP="00682448">
            <w:pPr>
              <w:rPr>
                <w:rFonts w:ascii="Arial" w:hAnsi="Arial" w:cs="Arial"/>
                <w:sz w:val="24"/>
                <w:szCs w:val="24"/>
              </w:rPr>
            </w:pPr>
            <w:r w:rsidRPr="006B3247">
              <w:rPr>
                <w:rFonts w:ascii="Arial" w:hAnsi="Arial" w:cs="Arial"/>
                <w:sz w:val="24"/>
                <w:szCs w:val="24"/>
              </w:rPr>
              <w:lastRenderedPageBreak/>
              <w:t xml:space="preserve">2(d) the risks to human health or the environment (for example, due to accidents) due to the </w:t>
            </w:r>
            <w:r w:rsidR="0026496C" w:rsidRPr="006B3247">
              <w:rPr>
                <w:rFonts w:ascii="Arial" w:hAnsi="Arial" w:cs="Arial"/>
                <w:sz w:val="24"/>
                <w:szCs w:val="24"/>
              </w:rPr>
              <w:t>d</w:t>
            </w:r>
            <w:r w:rsidR="005349DF" w:rsidRPr="006B3247">
              <w:rPr>
                <w:rFonts w:ascii="Arial" w:hAnsi="Arial" w:cs="Arial"/>
                <w:sz w:val="24"/>
                <w:szCs w:val="24"/>
              </w:rPr>
              <w:t xml:space="preserve">raft </w:t>
            </w:r>
            <w:r w:rsidR="00084CCB">
              <w:rPr>
                <w:rFonts w:ascii="Arial" w:hAnsi="Arial" w:cs="Arial"/>
                <w:sz w:val="24"/>
                <w:szCs w:val="24"/>
              </w:rPr>
              <w:t xml:space="preserve">Crowle </w:t>
            </w:r>
            <w:r w:rsidRPr="006B3247">
              <w:rPr>
                <w:rFonts w:ascii="Arial" w:hAnsi="Arial" w:cs="Arial"/>
                <w:sz w:val="24"/>
                <w:szCs w:val="24"/>
              </w:rPr>
              <w:t>Neighbourhood Plan</w:t>
            </w:r>
            <w:r w:rsidR="00B9425A">
              <w:rPr>
                <w:rFonts w:ascii="Arial" w:hAnsi="Arial" w:cs="Arial"/>
                <w:sz w:val="24"/>
                <w:szCs w:val="24"/>
              </w:rPr>
              <w:t>;</w:t>
            </w:r>
            <w:r w:rsidR="00C32F63" w:rsidRPr="006B3247">
              <w:rPr>
                <w:rFonts w:ascii="Arial" w:hAnsi="Arial" w:cs="Arial"/>
                <w:sz w:val="24"/>
                <w:szCs w:val="24"/>
              </w:rPr>
              <w:t xml:space="preserve"> </w:t>
            </w:r>
          </w:p>
        </w:tc>
        <w:tc>
          <w:tcPr>
            <w:tcW w:w="1843" w:type="dxa"/>
            <w:shd w:val="clear" w:color="auto" w:fill="auto"/>
          </w:tcPr>
          <w:p w14:paraId="76D70E17"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334478AD" w14:textId="77777777" w:rsidR="006E5B55" w:rsidRPr="006B3247" w:rsidRDefault="006E5B55" w:rsidP="00682448">
            <w:pPr>
              <w:rPr>
                <w:rFonts w:ascii="Arial" w:hAnsi="Arial" w:cs="Arial"/>
                <w:b/>
                <w:sz w:val="24"/>
                <w:szCs w:val="24"/>
              </w:rPr>
            </w:pPr>
            <w:r w:rsidRPr="006B3247">
              <w:rPr>
                <w:rFonts w:ascii="Arial" w:hAnsi="Arial" w:cs="Arial"/>
                <w:sz w:val="24"/>
                <w:szCs w:val="24"/>
              </w:rPr>
              <w:t xml:space="preserve">It is considered that there will be no risk to human health or the environment as a result of the </w:t>
            </w:r>
            <w:r w:rsidR="00490272" w:rsidRPr="006B3247">
              <w:rPr>
                <w:rFonts w:ascii="Arial" w:hAnsi="Arial" w:cs="Arial"/>
                <w:sz w:val="24"/>
                <w:szCs w:val="24"/>
              </w:rPr>
              <w:t xml:space="preserve">draft </w:t>
            </w:r>
            <w:r w:rsidR="00B9425A">
              <w:rPr>
                <w:rFonts w:ascii="Arial" w:hAnsi="Arial" w:cs="Arial"/>
                <w:sz w:val="24"/>
                <w:szCs w:val="24"/>
              </w:rPr>
              <w:t xml:space="preserve">Crowle </w:t>
            </w:r>
            <w:r w:rsidR="00490272" w:rsidRPr="006B3247">
              <w:rPr>
                <w:rFonts w:ascii="Arial" w:hAnsi="Arial" w:cs="Arial"/>
                <w:sz w:val="24"/>
                <w:szCs w:val="24"/>
              </w:rPr>
              <w:t>Neighbourhood Plan</w:t>
            </w:r>
            <w:r w:rsidR="00B9425A">
              <w:rPr>
                <w:rFonts w:ascii="Arial" w:hAnsi="Arial" w:cs="Arial"/>
                <w:sz w:val="24"/>
                <w:szCs w:val="24"/>
              </w:rPr>
              <w:t>.</w:t>
            </w:r>
            <w:r w:rsidRPr="006B3247">
              <w:rPr>
                <w:rFonts w:ascii="Arial" w:hAnsi="Arial" w:cs="Arial"/>
                <w:sz w:val="24"/>
                <w:szCs w:val="24"/>
              </w:rPr>
              <w:t xml:space="preserve"> </w:t>
            </w:r>
          </w:p>
        </w:tc>
      </w:tr>
      <w:tr w:rsidR="006E5B55" w:rsidRPr="006B3247" w14:paraId="5A3AD498" w14:textId="77777777" w:rsidTr="00682448">
        <w:tc>
          <w:tcPr>
            <w:tcW w:w="3794" w:type="dxa"/>
            <w:shd w:val="clear" w:color="auto" w:fill="auto"/>
          </w:tcPr>
          <w:p w14:paraId="0AD98734" w14:textId="77777777" w:rsidR="006E5B55" w:rsidRPr="006B3247" w:rsidRDefault="006E5B55" w:rsidP="00DB3C1E">
            <w:pPr>
              <w:rPr>
                <w:rFonts w:ascii="Arial" w:hAnsi="Arial" w:cs="Arial"/>
                <w:sz w:val="24"/>
                <w:szCs w:val="24"/>
              </w:rPr>
            </w:pPr>
            <w:r w:rsidRPr="006B3247">
              <w:rPr>
                <w:rFonts w:ascii="Arial" w:hAnsi="Arial" w:cs="Arial"/>
                <w:sz w:val="24"/>
                <w:szCs w:val="24"/>
              </w:rPr>
              <w:t>2(e) the magnitude and spatial extent of the effects (geographical area and size of the population likely to be affected);</w:t>
            </w:r>
          </w:p>
        </w:tc>
        <w:tc>
          <w:tcPr>
            <w:tcW w:w="1843" w:type="dxa"/>
            <w:shd w:val="clear" w:color="auto" w:fill="auto"/>
          </w:tcPr>
          <w:p w14:paraId="56249D4C"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55B34A6B" w14:textId="77777777" w:rsidR="006E5B55" w:rsidRPr="006B3247" w:rsidRDefault="00CB122C" w:rsidP="00682448">
            <w:pPr>
              <w:rPr>
                <w:rFonts w:ascii="Arial" w:hAnsi="Arial" w:cs="Arial"/>
                <w:b/>
                <w:sz w:val="24"/>
                <w:szCs w:val="24"/>
              </w:rPr>
            </w:pPr>
            <w:r w:rsidRPr="006B3247">
              <w:rPr>
                <w:rFonts w:ascii="Arial" w:hAnsi="Arial" w:cs="Arial"/>
                <w:sz w:val="24"/>
                <w:szCs w:val="24"/>
              </w:rPr>
              <w:t xml:space="preserve">The policies of the Neighbourhood </w:t>
            </w:r>
            <w:r w:rsidR="00682448" w:rsidRPr="006B3247">
              <w:rPr>
                <w:rFonts w:ascii="Arial" w:hAnsi="Arial" w:cs="Arial"/>
                <w:sz w:val="24"/>
                <w:szCs w:val="24"/>
              </w:rPr>
              <w:t xml:space="preserve">Development </w:t>
            </w:r>
            <w:r w:rsidRPr="006B3247">
              <w:rPr>
                <w:rFonts w:ascii="Arial" w:hAnsi="Arial" w:cs="Arial"/>
                <w:sz w:val="24"/>
                <w:szCs w:val="24"/>
              </w:rPr>
              <w:t>P</w:t>
            </w:r>
            <w:r w:rsidR="00CE5C31" w:rsidRPr="006B3247">
              <w:rPr>
                <w:rFonts w:ascii="Arial" w:hAnsi="Arial" w:cs="Arial"/>
                <w:sz w:val="24"/>
                <w:szCs w:val="24"/>
              </w:rPr>
              <w:t>l</w:t>
            </w:r>
            <w:r w:rsidR="000A7261" w:rsidRPr="006B3247">
              <w:rPr>
                <w:rFonts w:ascii="Arial" w:hAnsi="Arial" w:cs="Arial"/>
                <w:sz w:val="24"/>
                <w:szCs w:val="24"/>
              </w:rPr>
              <w:t xml:space="preserve">an apply to the entirety of </w:t>
            </w:r>
            <w:r w:rsidR="009B3CFF">
              <w:rPr>
                <w:rFonts w:ascii="Arial" w:hAnsi="Arial" w:cs="Arial"/>
                <w:sz w:val="24"/>
                <w:szCs w:val="24"/>
              </w:rPr>
              <w:t>Crowle</w:t>
            </w:r>
            <w:r w:rsidR="00C32F63" w:rsidRPr="006B3247">
              <w:rPr>
                <w:rFonts w:ascii="Arial" w:hAnsi="Arial" w:cs="Arial"/>
                <w:sz w:val="24"/>
                <w:szCs w:val="24"/>
              </w:rPr>
              <w:t xml:space="preserve"> </w:t>
            </w:r>
            <w:r w:rsidR="00BB09CD" w:rsidRPr="006B3247">
              <w:rPr>
                <w:rFonts w:ascii="Arial" w:hAnsi="Arial" w:cs="Arial"/>
                <w:sz w:val="24"/>
                <w:szCs w:val="24"/>
              </w:rPr>
              <w:t>parish and</w:t>
            </w:r>
            <w:r w:rsidR="00CE5C31" w:rsidRPr="006B3247">
              <w:rPr>
                <w:rFonts w:ascii="Arial" w:hAnsi="Arial" w:cs="Arial"/>
                <w:sz w:val="24"/>
                <w:szCs w:val="24"/>
              </w:rPr>
              <w:t xml:space="preserve"> are unlikely to </w:t>
            </w:r>
            <w:r w:rsidR="00C12091" w:rsidRPr="006B3247">
              <w:rPr>
                <w:rFonts w:ascii="Arial" w:hAnsi="Arial" w:cs="Arial"/>
                <w:sz w:val="24"/>
                <w:szCs w:val="24"/>
              </w:rPr>
              <w:t xml:space="preserve">significantly </w:t>
            </w:r>
            <w:r w:rsidR="00B57935" w:rsidRPr="006B3247">
              <w:rPr>
                <w:rFonts w:ascii="Arial" w:hAnsi="Arial" w:cs="Arial"/>
                <w:sz w:val="24"/>
                <w:szCs w:val="24"/>
              </w:rPr>
              <w:t>affect</w:t>
            </w:r>
            <w:r w:rsidR="00CE5C31" w:rsidRPr="006B3247">
              <w:rPr>
                <w:rFonts w:ascii="Arial" w:hAnsi="Arial" w:cs="Arial"/>
                <w:sz w:val="24"/>
                <w:szCs w:val="24"/>
              </w:rPr>
              <w:t xml:space="preserve"> areas beyond the </w:t>
            </w:r>
            <w:r w:rsidR="00C12091" w:rsidRPr="006B3247">
              <w:rPr>
                <w:rFonts w:ascii="Arial" w:hAnsi="Arial" w:cs="Arial"/>
                <w:sz w:val="24"/>
                <w:szCs w:val="24"/>
              </w:rPr>
              <w:t xml:space="preserve">Neighbourhood Area </w:t>
            </w:r>
            <w:r w:rsidR="00CE5C31" w:rsidRPr="006B3247">
              <w:rPr>
                <w:rFonts w:ascii="Arial" w:hAnsi="Arial" w:cs="Arial"/>
                <w:sz w:val="24"/>
                <w:szCs w:val="24"/>
              </w:rPr>
              <w:t>boundary.</w:t>
            </w:r>
          </w:p>
        </w:tc>
      </w:tr>
      <w:tr w:rsidR="006E5B55" w:rsidRPr="006B3247" w14:paraId="0D776DDA" w14:textId="77777777" w:rsidTr="00682448">
        <w:tc>
          <w:tcPr>
            <w:tcW w:w="3794" w:type="dxa"/>
            <w:shd w:val="clear" w:color="auto" w:fill="auto"/>
          </w:tcPr>
          <w:p w14:paraId="1DFAB060" w14:textId="77777777" w:rsidR="006E5B55" w:rsidRPr="006B3247" w:rsidRDefault="006E5B55" w:rsidP="00DB3C1E">
            <w:pPr>
              <w:rPr>
                <w:rFonts w:ascii="Arial" w:hAnsi="Arial" w:cs="Arial"/>
                <w:sz w:val="24"/>
                <w:szCs w:val="24"/>
              </w:rPr>
            </w:pPr>
            <w:r w:rsidRPr="006B3247">
              <w:rPr>
                <w:rFonts w:ascii="Arial" w:hAnsi="Arial" w:cs="Arial"/>
                <w:sz w:val="24"/>
                <w:szCs w:val="24"/>
              </w:rPr>
              <w:t>2(f) the value and vulnerability of the area likely to be affected due to:</w:t>
            </w:r>
          </w:p>
          <w:p w14:paraId="354D0E98" w14:textId="77777777" w:rsidR="006E5B55" w:rsidRPr="006B3247" w:rsidRDefault="006E5B55" w:rsidP="007A5FD6">
            <w:pPr>
              <w:numPr>
                <w:ilvl w:val="0"/>
                <w:numId w:val="1"/>
              </w:numPr>
              <w:rPr>
                <w:rFonts w:ascii="Arial" w:hAnsi="Arial" w:cs="Arial"/>
                <w:sz w:val="24"/>
                <w:szCs w:val="24"/>
              </w:rPr>
            </w:pPr>
            <w:r w:rsidRPr="006B3247">
              <w:rPr>
                <w:rFonts w:ascii="Arial" w:hAnsi="Arial" w:cs="Arial"/>
                <w:sz w:val="24"/>
                <w:szCs w:val="24"/>
              </w:rPr>
              <w:t>special natural characteristics or cultural heritage;</w:t>
            </w:r>
          </w:p>
          <w:p w14:paraId="6835AE24" w14:textId="77777777" w:rsidR="006E5B55" w:rsidRPr="006B3247" w:rsidRDefault="006E5B55" w:rsidP="007A5FD6">
            <w:pPr>
              <w:numPr>
                <w:ilvl w:val="0"/>
                <w:numId w:val="1"/>
              </w:numPr>
              <w:rPr>
                <w:rFonts w:ascii="Arial" w:hAnsi="Arial" w:cs="Arial"/>
                <w:sz w:val="24"/>
                <w:szCs w:val="24"/>
              </w:rPr>
            </w:pPr>
            <w:r w:rsidRPr="006B3247">
              <w:rPr>
                <w:rFonts w:ascii="Arial" w:hAnsi="Arial" w:cs="Arial"/>
                <w:sz w:val="24"/>
                <w:szCs w:val="24"/>
              </w:rPr>
              <w:t>exceeded environmental quality standards or limit values; or</w:t>
            </w:r>
          </w:p>
          <w:p w14:paraId="6E667B82" w14:textId="77777777" w:rsidR="006E5B55" w:rsidRPr="006B3247" w:rsidRDefault="006E5B55" w:rsidP="007A5FD6">
            <w:pPr>
              <w:numPr>
                <w:ilvl w:val="0"/>
                <w:numId w:val="1"/>
              </w:numPr>
              <w:rPr>
                <w:rFonts w:ascii="Arial" w:hAnsi="Arial" w:cs="Arial"/>
                <w:color w:val="FF0000"/>
                <w:sz w:val="24"/>
                <w:szCs w:val="24"/>
              </w:rPr>
            </w:pPr>
            <w:r w:rsidRPr="006B3247">
              <w:rPr>
                <w:rFonts w:ascii="Arial" w:hAnsi="Arial" w:cs="Arial"/>
                <w:sz w:val="24"/>
                <w:szCs w:val="24"/>
              </w:rPr>
              <w:t>intensive land-use; and</w:t>
            </w:r>
          </w:p>
        </w:tc>
        <w:tc>
          <w:tcPr>
            <w:tcW w:w="1843" w:type="dxa"/>
            <w:shd w:val="clear" w:color="auto" w:fill="auto"/>
          </w:tcPr>
          <w:p w14:paraId="6C9D21A9"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63213EE9"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The </w:t>
            </w:r>
            <w:r w:rsidR="00490272" w:rsidRPr="006B3247">
              <w:rPr>
                <w:rFonts w:ascii="Arial" w:hAnsi="Arial" w:cs="Arial"/>
                <w:sz w:val="24"/>
                <w:szCs w:val="24"/>
              </w:rPr>
              <w:t xml:space="preserve">draft </w:t>
            </w:r>
            <w:r w:rsidR="009B3CFF">
              <w:rPr>
                <w:rFonts w:ascii="Arial" w:hAnsi="Arial" w:cs="Arial"/>
                <w:sz w:val="24"/>
                <w:szCs w:val="24"/>
              </w:rPr>
              <w:t xml:space="preserve">Crowle </w:t>
            </w:r>
            <w:r w:rsidR="00BB09CD" w:rsidRPr="006B3247">
              <w:rPr>
                <w:rFonts w:ascii="Arial" w:hAnsi="Arial" w:cs="Arial"/>
                <w:sz w:val="24"/>
                <w:szCs w:val="24"/>
              </w:rPr>
              <w:t>Neighbourhood Plan</w:t>
            </w:r>
            <w:r w:rsidR="00490272" w:rsidRPr="006B3247">
              <w:rPr>
                <w:rFonts w:ascii="Arial" w:hAnsi="Arial" w:cs="Arial"/>
                <w:sz w:val="24"/>
                <w:szCs w:val="24"/>
              </w:rPr>
              <w:t xml:space="preserve"> </w:t>
            </w:r>
            <w:r w:rsidRPr="006B3247">
              <w:rPr>
                <w:rFonts w:ascii="Arial" w:hAnsi="Arial" w:cs="Arial"/>
                <w:sz w:val="24"/>
                <w:szCs w:val="24"/>
              </w:rPr>
              <w:t xml:space="preserve">will not have any substantial impact on these factors. </w:t>
            </w:r>
          </w:p>
        </w:tc>
      </w:tr>
      <w:tr w:rsidR="006E5B55" w:rsidRPr="006B3247" w14:paraId="03BD181A" w14:textId="77777777" w:rsidTr="00682448">
        <w:tc>
          <w:tcPr>
            <w:tcW w:w="3794" w:type="dxa"/>
            <w:shd w:val="clear" w:color="auto" w:fill="auto"/>
          </w:tcPr>
          <w:p w14:paraId="39BE0BAD" w14:textId="77777777" w:rsidR="006E5B55" w:rsidRPr="006B3247" w:rsidRDefault="006E5B55" w:rsidP="00DB3C1E">
            <w:pPr>
              <w:rPr>
                <w:rFonts w:ascii="Arial" w:hAnsi="Arial" w:cs="Arial"/>
                <w:sz w:val="24"/>
                <w:szCs w:val="24"/>
              </w:rPr>
            </w:pPr>
            <w:r w:rsidRPr="006B3247">
              <w:rPr>
                <w:rFonts w:ascii="Arial" w:hAnsi="Arial" w:cs="Arial"/>
                <w:sz w:val="24"/>
                <w:szCs w:val="24"/>
              </w:rPr>
              <w:t>2(g) the effects on areas or landscapes which have a recognised national, community or international protection status.</w:t>
            </w:r>
          </w:p>
        </w:tc>
        <w:tc>
          <w:tcPr>
            <w:tcW w:w="1843" w:type="dxa"/>
            <w:shd w:val="clear" w:color="auto" w:fill="auto"/>
          </w:tcPr>
          <w:p w14:paraId="4AD2D0A0" w14:textId="77777777" w:rsidR="006E5B55" w:rsidRPr="006B3247" w:rsidRDefault="006E5B55" w:rsidP="00DB3C1E">
            <w:pPr>
              <w:jc w:val="center"/>
              <w:rPr>
                <w:rFonts w:ascii="Arial" w:hAnsi="Arial" w:cs="Arial"/>
                <w:b/>
                <w:sz w:val="24"/>
                <w:szCs w:val="24"/>
              </w:rPr>
            </w:pPr>
            <w:r w:rsidRPr="006B3247">
              <w:rPr>
                <w:rFonts w:ascii="Arial" w:hAnsi="Arial" w:cs="Arial"/>
                <w:b/>
                <w:sz w:val="24"/>
                <w:szCs w:val="24"/>
              </w:rPr>
              <w:t>NO</w:t>
            </w:r>
          </w:p>
        </w:tc>
        <w:tc>
          <w:tcPr>
            <w:tcW w:w="3827" w:type="dxa"/>
            <w:shd w:val="clear" w:color="auto" w:fill="auto"/>
          </w:tcPr>
          <w:p w14:paraId="149A6FBB" w14:textId="77777777" w:rsidR="006E5B55" w:rsidRPr="006B3247" w:rsidRDefault="006E5B55" w:rsidP="00682448">
            <w:pPr>
              <w:rPr>
                <w:rFonts w:ascii="Arial" w:hAnsi="Arial" w:cs="Arial"/>
                <w:sz w:val="24"/>
                <w:szCs w:val="24"/>
              </w:rPr>
            </w:pPr>
            <w:r w:rsidRPr="006B3247">
              <w:rPr>
                <w:rFonts w:ascii="Arial" w:hAnsi="Arial" w:cs="Arial"/>
                <w:sz w:val="24"/>
                <w:szCs w:val="24"/>
              </w:rPr>
              <w:t xml:space="preserve">The policies of the </w:t>
            </w:r>
            <w:r w:rsidR="00490272" w:rsidRPr="006B3247">
              <w:rPr>
                <w:rFonts w:ascii="Arial" w:hAnsi="Arial" w:cs="Arial"/>
                <w:sz w:val="24"/>
                <w:szCs w:val="24"/>
              </w:rPr>
              <w:t xml:space="preserve">draft </w:t>
            </w:r>
            <w:r w:rsidR="009B3CFF">
              <w:rPr>
                <w:rFonts w:ascii="Arial" w:hAnsi="Arial" w:cs="Arial"/>
                <w:sz w:val="24"/>
                <w:szCs w:val="24"/>
              </w:rPr>
              <w:t xml:space="preserve">Crowle </w:t>
            </w:r>
            <w:r w:rsidR="00BB09CD" w:rsidRPr="006B3247">
              <w:rPr>
                <w:rFonts w:ascii="Arial" w:hAnsi="Arial" w:cs="Arial"/>
                <w:sz w:val="24"/>
                <w:szCs w:val="24"/>
              </w:rPr>
              <w:t>Neighbourhood</w:t>
            </w:r>
            <w:r w:rsidR="00682448" w:rsidRPr="006B3247">
              <w:rPr>
                <w:rFonts w:ascii="Arial" w:hAnsi="Arial" w:cs="Arial"/>
                <w:sz w:val="24"/>
                <w:szCs w:val="24"/>
              </w:rPr>
              <w:t xml:space="preserve"> </w:t>
            </w:r>
            <w:r w:rsidR="00490272" w:rsidRPr="006B3247">
              <w:rPr>
                <w:rFonts w:ascii="Arial" w:hAnsi="Arial" w:cs="Arial"/>
                <w:sz w:val="24"/>
                <w:szCs w:val="24"/>
              </w:rPr>
              <w:t xml:space="preserve">Plan </w:t>
            </w:r>
            <w:r w:rsidRPr="006B3247">
              <w:rPr>
                <w:rFonts w:ascii="Arial" w:hAnsi="Arial" w:cs="Arial"/>
                <w:sz w:val="24"/>
                <w:szCs w:val="24"/>
              </w:rPr>
              <w:t>are unlikely to have a negative impact on any environmental designations in the Neighbourhood Area.</w:t>
            </w:r>
          </w:p>
        </w:tc>
      </w:tr>
    </w:tbl>
    <w:p w14:paraId="085255A5" w14:textId="77777777" w:rsidR="009901AB" w:rsidRDefault="009901AB" w:rsidP="006E5B55">
      <w:pPr>
        <w:rPr>
          <w:rFonts w:ascii="Arial" w:hAnsi="Arial" w:cs="Arial"/>
          <w:b/>
          <w:color w:val="FF0000"/>
          <w:sz w:val="24"/>
          <w:szCs w:val="24"/>
          <w:highlight w:val="yellow"/>
        </w:rPr>
      </w:pPr>
    </w:p>
    <w:p w14:paraId="5210E406" w14:textId="77777777" w:rsidR="00E851F0" w:rsidRPr="006B3247" w:rsidRDefault="00E851F0" w:rsidP="006E5B55">
      <w:pPr>
        <w:rPr>
          <w:rFonts w:ascii="Arial" w:hAnsi="Arial" w:cs="Arial"/>
          <w:b/>
          <w:color w:val="FF0000"/>
          <w:sz w:val="24"/>
          <w:szCs w:val="24"/>
          <w:highlight w:val="yellow"/>
        </w:rPr>
      </w:pPr>
    </w:p>
    <w:p w14:paraId="59AC5742" w14:textId="77777777" w:rsidR="006E5B55" w:rsidRPr="006B3247" w:rsidRDefault="006E5B55" w:rsidP="006E5B55">
      <w:pPr>
        <w:rPr>
          <w:rFonts w:ascii="Arial" w:hAnsi="Arial" w:cs="Arial"/>
          <w:b/>
          <w:sz w:val="24"/>
          <w:szCs w:val="24"/>
        </w:rPr>
      </w:pPr>
      <w:r w:rsidRPr="006B3247">
        <w:rPr>
          <w:rFonts w:ascii="Arial" w:hAnsi="Arial" w:cs="Arial"/>
          <w:b/>
          <w:sz w:val="24"/>
          <w:szCs w:val="24"/>
        </w:rPr>
        <w:lastRenderedPageBreak/>
        <w:t>2.2 SEA SCREENING OPINION</w:t>
      </w:r>
    </w:p>
    <w:p w14:paraId="439C6148" w14:textId="77777777" w:rsidR="0066792A" w:rsidRDefault="00682448" w:rsidP="00943F9F">
      <w:pPr>
        <w:rPr>
          <w:rFonts w:ascii="Arial" w:hAnsi="Arial" w:cs="Arial"/>
          <w:sz w:val="24"/>
          <w:szCs w:val="24"/>
        </w:rPr>
      </w:pPr>
      <w:r w:rsidRPr="006B3247">
        <w:rPr>
          <w:rFonts w:ascii="Arial" w:hAnsi="Arial" w:cs="Arial"/>
          <w:sz w:val="24"/>
          <w:szCs w:val="24"/>
        </w:rPr>
        <w:t>The assessment</w:t>
      </w:r>
      <w:r w:rsidR="001822D9" w:rsidRPr="006B3247">
        <w:rPr>
          <w:rFonts w:ascii="Arial" w:hAnsi="Arial" w:cs="Arial"/>
          <w:sz w:val="24"/>
          <w:szCs w:val="24"/>
        </w:rPr>
        <w:t>s</w:t>
      </w:r>
      <w:r w:rsidRPr="006B3247">
        <w:rPr>
          <w:rFonts w:ascii="Arial" w:hAnsi="Arial" w:cs="Arial"/>
          <w:sz w:val="24"/>
          <w:szCs w:val="24"/>
        </w:rPr>
        <w:t xml:space="preserve"> shown above </w:t>
      </w:r>
      <w:r w:rsidR="001822D9" w:rsidRPr="006B3247">
        <w:rPr>
          <w:rFonts w:ascii="Arial" w:hAnsi="Arial" w:cs="Arial"/>
          <w:sz w:val="24"/>
          <w:szCs w:val="24"/>
        </w:rPr>
        <w:t xml:space="preserve">identify </w:t>
      </w:r>
      <w:r w:rsidRPr="006B3247">
        <w:rPr>
          <w:rFonts w:ascii="Arial" w:hAnsi="Arial" w:cs="Arial"/>
          <w:sz w:val="24"/>
          <w:szCs w:val="24"/>
        </w:rPr>
        <w:t xml:space="preserve">no potential significant negative effects arising from the draft </w:t>
      </w:r>
      <w:r w:rsidR="009B3CFF">
        <w:rPr>
          <w:rFonts w:ascii="Arial" w:hAnsi="Arial" w:cs="Arial"/>
          <w:sz w:val="24"/>
          <w:szCs w:val="24"/>
        </w:rPr>
        <w:t xml:space="preserve">Crowle </w:t>
      </w:r>
      <w:r w:rsidRPr="006B3247">
        <w:rPr>
          <w:rFonts w:ascii="Arial" w:hAnsi="Arial" w:cs="Arial"/>
          <w:sz w:val="24"/>
          <w:szCs w:val="24"/>
        </w:rPr>
        <w:t xml:space="preserve">Neighbourhood Plan and as such, will not require a full SEA to be undertaken. This determination is pending the findings of consultation and the formal views of the statutory environmental bodies. This view is taken as the policies in the </w:t>
      </w:r>
      <w:r w:rsidR="009B3CFF">
        <w:rPr>
          <w:rFonts w:ascii="Arial" w:hAnsi="Arial" w:cs="Arial"/>
          <w:sz w:val="24"/>
          <w:szCs w:val="24"/>
        </w:rPr>
        <w:t xml:space="preserve">Crowle </w:t>
      </w:r>
      <w:r w:rsidRPr="006B3247">
        <w:rPr>
          <w:rFonts w:ascii="Arial" w:hAnsi="Arial" w:cs="Arial"/>
          <w:sz w:val="24"/>
          <w:szCs w:val="24"/>
        </w:rPr>
        <w:t xml:space="preserve">Neighbourhood Plan seek to reinforce and do not deviate from the remit of the </w:t>
      </w:r>
      <w:r w:rsidR="00C30FB1">
        <w:rPr>
          <w:rFonts w:ascii="Arial" w:hAnsi="Arial" w:cs="Arial"/>
          <w:sz w:val="24"/>
          <w:szCs w:val="24"/>
        </w:rPr>
        <w:t xml:space="preserve">adopted South Worcestershire Development Plan (2016) and the submitted review </w:t>
      </w:r>
      <w:r w:rsidRPr="006B3247">
        <w:rPr>
          <w:rFonts w:ascii="Arial" w:hAnsi="Arial" w:cs="Arial"/>
          <w:sz w:val="24"/>
          <w:szCs w:val="24"/>
        </w:rPr>
        <w:t>of the South Worcestershire Development Plan</w:t>
      </w:r>
      <w:r w:rsidR="00C30FB1">
        <w:rPr>
          <w:rFonts w:ascii="Arial" w:hAnsi="Arial" w:cs="Arial"/>
          <w:sz w:val="24"/>
          <w:szCs w:val="24"/>
        </w:rPr>
        <w:t xml:space="preserve"> (2023)</w:t>
      </w:r>
      <w:r w:rsidRPr="006B3247">
        <w:rPr>
          <w:rFonts w:ascii="Arial" w:hAnsi="Arial" w:cs="Arial"/>
          <w:sz w:val="24"/>
          <w:szCs w:val="24"/>
        </w:rPr>
        <w:t>.</w:t>
      </w:r>
    </w:p>
    <w:p w14:paraId="614CECFB" w14:textId="77777777" w:rsidR="00F32FDF" w:rsidRDefault="00F32FDF" w:rsidP="00943F9F">
      <w:pPr>
        <w:rPr>
          <w:rFonts w:ascii="Arial" w:hAnsi="Arial" w:cs="Arial"/>
          <w:sz w:val="24"/>
          <w:szCs w:val="24"/>
        </w:rPr>
      </w:pPr>
    </w:p>
    <w:p w14:paraId="5F2C539D" w14:textId="77777777" w:rsidR="00F32FDF" w:rsidRDefault="00F32FDF" w:rsidP="00943F9F">
      <w:pPr>
        <w:rPr>
          <w:rFonts w:ascii="Arial" w:hAnsi="Arial" w:cs="Arial"/>
          <w:sz w:val="24"/>
          <w:szCs w:val="24"/>
        </w:rPr>
      </w:pPr>
    </w:p>
    <w:p w14:paraId="4290A698" w14:textId="77777777" w:rsidR="00F32FDF" w:rsidRDefault="00F32FDF" w:rsidP="00943F9F">
      <w:pPr>
        <w:rPr>
          <w:rFonts w:ascii="Arial" w:hAnsi="Arial" w:cs="Arial"/>
          <w:sz w:val="24"/>
          <w:szCs w:val="24"/>
        </w:rPr>
      </w:pPr>
    </w:p>
    <w:p w14:paraId="4253F906" w14:textId="77777777" w:rsidR="00F32FDF" w:rsidRDefault="00F32FDF" w:rsidP="00943F9F">
      <w:pPr>
        <w:rPr>
          <w:rFonts w:ascii="Arial" w:hAnsi="Arial" w:cs="Arial"/>
          <w:sz w:val="24"/>
          <w:szCs w:val="24"/>
        </w:rPr>
      </w:pPr>
    </w:p>
    <w:p w14:paraId="2A8532EC" w14:textId="77777777" w:rsidR="00F32FDF" w:rsidRDefault="00F32FDF" w:rsidP="00943F9F">
      <w:pPr>
        <w:rPr>
          <w:rFonts w:ascii="Arial" w:hAnsi="Arial" w:cs="Arial"/>
          <w:sz w:val="24"/>
          <w:szCs w:val="24"/>
        </w:rPr>
      </w:pPr>
    </w:p>
    <w:p w14:paraId="52FF561C" w14:textId="77777777" w:rsidR="00F32FDF" w:rsidRDefault="00F32FDF" w:rsidP="00943F9F">
      <w:pPr>
        <w:rPr>
          <w:rFonts w:ascii="Arial" w:hAnsi="Arial" w:cs="Arial"/>
          <w:sz w:val="24"/>
          <w:szCs w:val="24"/>
        </w:rPr>
      </w:pPr>
    </w:p>
    <w:p w14:paraId="289749DD" w14:textId="77777777" w:rsidR="00F32FDF" w:rsidRDefault="00F32FDF" w:rsidP="00943F9F">
      <w:pPr>
        <w:rPr>
          <w:rFonts w:ascii="Arial" w:hAnsi="Arial" w:cs="Arial"/>
          <w:sz w:val="24"/>
          <w:szCs w:val="24"/>
        </w:rPr>
      </w:pPr>
    </w:p>
    <w:p w14:paraId="4EF96705" w14:textId="77777777" w:rsidR="00F32FDF" w:rsidRDefault="00F32FDF" w:rsidP="00943F9F">
      <w:pPr>
        <w:rPr>
          <w:rFonts w:ascii="Arial" w:hAnsi="Arial" w:cs="Arial"/>
          <w:sz w:val="24"/>
          <w:szCs w:val="24"/>
        </w:rPr>
      </w:pPr>
    </w:p>
    <w:p w14:paraId="50F20C72" w14:textId="77777777" w:rsidR="00F32FDF" w:rsidRDefault="00F32FDF" w:rsidP="00943F9F">
      <w:pPr>
        <w:rPr>
          <w:rFonts w:ascii="Arial" w:hAnsi="Arial" w:cs="Arial"/>
          <w:sz w:val="24"/>
          <w:szCs w:val="24"/>
        </w:rPr>
      </w:pPr>
    </w:p>
    <w:p w14:paraId="70D46540" w14:textId="77777777" w:rsidR="00F32FDF" w:rsidRDefault="00F32FDF" w:rsidP="00943F9F">
      <w:pPr>
        <w:rPr>
          <w:rFonts w:ascii="Arial" w:hAnsi="Arial" w:cs="Arial"/>
          <w:sz w:val="24"/>
          <w:szCs w:val="24"/>
        </w:rPr>
      </w:pPr>
    </w:p>
    <w:p w14:paraId="1F3D4169" w14:textId="77777777" w:rsidR="00F32FDF" w:rsidRDefault="00F32FDF" w:rsidP="00943F9F">
      <w:pPr>
        <w:rPr>
          <w:rFonts w:ascii="Arial" w:hAnsi="Arial" w:cs="Arial"/>
          <w:sz w:val="24"/>
          <w:szCs w:val="24"/>
        </w:rPr>
      </w:pPr>
    </w:p>
    <w:p w14:paraId="0C03280C" w14:textId="77777777" w:rsidR="00F32FDF" w:rsidRDefault="00F32FDF" w:rsidP="00943F9F">
      <w:pPr>
        <w:rPr>
          <w:rFonts w:ascii="Arial" w:hAnsi="Arial" w:cs="Arial"/>
          <w:sz w:val="24"/>
          <w:szCs w:val="24"/>
        </w:rPr>
      </w:pPr>
    </w:p>
    <w:p w14:paraId="70241219" w14:textId="77777777" w:rsidR="00F32FDF" w:rsidRDefault="00F32FDF" w:rsidP="00943F9F">
      <w:pPr>
        <w:rPr>
          <w:rFonts w:ascii="Arial" w:hAnsi="Arial" w:cs="Arial"/>
          <w:sz w:val="24"/>
          <w:szCs w:val="24"/>
        </w:rPr>
      </w:pPr>
    </w:p>
    <w:p w14:paraId="32D73CB3" w14:textId="77777777" w:rsidR="00F32FDF" w:rsidRDefault="00F32FDF" w:rsidP="00943F9F">
      <w:pPr>
        <w:rPr>
          <w:rFonts w:ascii="Arial" w:hAnsi="Arial" w:cs="Arial"/>
          <w:sz w:val="24"/>
          <w:szCs w:val="24"/>
        </w:rPr>
      </w:pPr>
    </w:p>
    <w:p w14:paraId="06405CFF" w14:textId="77777777" w:rsidR="00F32FDF" w:rsidRDefault="00F32FDF" w:rsidP="00943F9F">
      <w:pPr>
        <w:rPr>
          <w:rFonts w:ascii="Arial" w:hAnsi="Arial" w:cs="Arial"/>
          <w:sz w:val="24"/>
          <w:szCs w:val="24"/>
        </w:rPr>
      </w:pPr>
    </w:p>
    <w:p w14:paraId="6E3C5E6D" w14:textId="77777777" w:rsidR="00F32FDF" w:rsidRDefault="00F32FDF" w:rsidP="00943F9F">
      <w:pPr>
        <w:rPr>
          <w:rFonts w:ascii="Arial" w:hAnsi="Arial" w:cs="Arial"/>
          <w:sz w:val="24"/>
          <w:szCs w:val="24"/>
        </w:rPr>
      </w:pPr>
    </w:p>
    <w:p w14:paraId="1CFF79DB" w14:textId="77777777" w:rsidR="00F32FDF" w:rsidRDefault="00F32FDF" w:rsidP="00943F9F">
      <w:pPr>
        <w:rPr>
          <w:rFonts w:ascii="Arial" w:hAnsi="Arial" w:cs="Arial"/>
          <w:sz w:val="24"/>
          <w:szCs w:val="24"/>
        </w:rPr>
      </w:pPr>
    </w:p>
    <w:p w14:paraId="0FF27C96" w14:textId="77777777" w:rsidR="009B3CFF" w:rsidRDefault="009B3CFF" w:rsidP="00943F9F">
      <w:pPr>
        <w:rPr>
          <w:rFonts w:ascii="Arial" w:hAnsi="Arial" w:cs="Arial"/>
          <w:sz w:val="24"/>
          <w:szCs w:val="24"/>
        </w:rPr>
      </w:pPr>
    </w:p>
    <w:p w14:paraId="64A2388B" w14:textId="77777777" w:rsidR="009B3CFF" w:rsidRDefault="009B3CFF" w:rsidP="00943F9F">
      <w:pPr>
        <w:rPr>
          <w:rFonts w:ascii="Arial" w:hAnsi="Arial" w:cs="Arial"/>
          <w:sz w:val="24"/>
          <w:szCs w:val="24"/>
        </w:rPr>
      </w:pPr>
    </w:p>
    <w:p w14:paraId="3E601339" w14:textId="77777777" w:rsidR="00F32FDF" w:rsidRDefault="00F32FDF" w:rsidP="00943F9F">
      <w:pPr>
        <w:rPr>
          <w:rFonts w:ascii="Arial" w:hAnsi="Arial" w:cs="Arial"/>
          <w:sz w:val="24"/>
          <w:szCs w:val="24"/>
        </w:rPr>
      </w:pPr>
    </w:p>
    <w:p w14:paraId="06CE4CAC" w14:textId="77777777" w:rsidR="00F32FDF" w:rsidRDefault="00F32FDF" w:rsidP="00943F9F">
      <w:pPr>
        <w:rPr>
          <w:rFonts w:ascii="Arial" w:hAnsi="Arial" w:cs="Arial"/>
          <w:sz w:val="24"/>
          <w:szCs w:val="24"/>
        </w:rPr>
      </w:pPr>
    </w:p>
    <w:p w14:paraId="2916C861" w14:textId="77777777" w:rsidR="003A3CF8" w:rsidRPr="006B3247" w:rsidRDefault="00C12091" w:rsidP="00DE31C0">
      <w:pPr>
        <w:rPr>
          <w:rFonts w:ascii="Arial" w:hAnsi="Arial" w:cs="Arial"/>
          <w:sz w:val="24"/>
          <w:szCs w:val="24"/>
        </w:rPr>
      </w:pPr>
      <w:r w:rsidRPr="006B3247">
        <w:rPr>
          <w:rFonts w:ascii="Arial" w:hAnsi="Arial" w:cs="Arial"/>
          <w:b/>
          <w:sz w:val="24"/>
          <w:szCs w:val="24"/>
        </w:rPr>
        <w:lastRenderedPageBreak/>
        <w:t>3</w:t>
      </w:r>
      <w:r w:rsidR="003A3CF8" w:rsidRPr="006B3247">
        <w:rPr>
          <w:rFonts w:ascii="Arial" w:hAnsi="Arial" w:cs="Arial"/>
          <w:b/>
          <w:sz w:val="24"/>
          <w:szCs w:val="24"/>
        </w:rPr>
        <w:t>. HRA SCREENING</w:t>
      </w:r>
    </w:p>
    <w:p w14:paraId="6A11EE87" w14:textId="77777777" w:rsidR="003A3CF8" w:rsidRPr="006B3247" w:rsidRDefault="00C12091" w:rsidP="003A3CF8">
      <w:pPr>
        <w:rPr>
          <w:rFonts w:ascii="Arial" w:hAnsi="Arial" w:cs="Arial"/>
          <w:b/>
          <w:sz w:val="24"/>
          <w:szCs w:val="24"/>
        </w:rPr>
      </w:pPr>
      <w:r w:rsidRPr="006B3247">
        <w:rPr>
          <w:rFonts w:ascii="Arial" w:hAnsi="Arial" w:cs="Arial"/>
          <w:b/>
          <w:sz w:val="24"/>
          <w:szCs w:val="24"/>
        </w:rPr>
        <w:t>3</w:t>
      </w:r>
      <w:r w:rsidR="003A3CF8" w:rsidRPr="006B3247">
        <w:rPr>
          <w:rFonts w:ascii="Arial" w:hAnsi="Arial" w:cs="Arial"/>
          <w:b/>
          <w:sz w:val="24"/>
          <w:szCs w:val="24"/>
        </w:rPr>
        <w:t>.1 HRA SCREENING ASSESSMENT</w:t>
      </w:r>
    </w:p>
    <w:p w14:paraId="4CF8A136" w14:textId="77777777" w:rsidR="00195929" w:rsidRPr="006B3247" w:rsidRDefault="00195929" w:rsidP="00195929">
      <w:pPr>
        <w:rPr>
          <w:rFonts w:ascii="Arial" w:hAnsi="Arial" w:cs="Arial"/>
          <w:sz w:val="24"/>
          <w:szCs w:val="24"/>
        </w:rPr>
      </w:pPr>
      <w:r w:rsidRPr="006B3247">
        <w:rPr>
          <w:rFonts w:ascii="Arial" w:hAnsi="Arial" w:cs="Arial"/>
          <w:sz w:val="24"/>
          <w:szCs w:val="24"/>
        </w:rPr>
        <w:t xml:space="preserve">There are no internationally designated wildlife sites within the </w:t>
      </w:r>
      <w:r w:rsidR="009B3CFF">
        <w:rPr>
          <w:rFonts w:ascii="Arial" w:hAnsi="Arial" w:cs="Arial"/>
          <w:sz w:val="24"/>
          <w:szCs w:val="24"/>
        </w:rPr>
        <w:t xml:space="preserve">Crowle </w:t>
      </w:r>
      <w:r w:rsidRPr="006B3247">
        <w:rPr>
          <w:rFonts w:ascii="Arial" w:hAnsi="Arial" w:cs="Arial"/>
          <w:sz w:val="24"/>
          <w:szCs w:val="24"/>
        </w:rPr>
        <w:t xml:space="preserve">Neighbourhood Area. For the purposes of this screening assessment, sites that fall within a 20km radius are also considered. There are two sites identified within this range – Lyppard Grange SAC and Bredon Hill SAC which are approximately </w:t>
      </w:r>
      <w:r w:rsidR="00B2276E">
        <w:rPr>
          <w:rFonts w:ascii="Arial" w:hAnsi="Arial" w:cs="Arial"/>
          <w:sz w:val="24"/>
          <w:szCs w:val="24"/>
        </w:rPr>
        <w:t>5</w:t>
      </w:r>
      <w:r w:rsidRPr="006B3247">
        <w:rPr>
          <w:rFonts w:ascii="Arial" w:hAnsi="Arial" w:cs="Arial"/>
          <w:sz w:val="24"/>
          <w:szCs w:val="24"/>
        </w:rPr>
        <w:t xml:space="preserve">km </w:t>
      </w:r>
      <w:r w:rsidR="00B2276E">
        <w:rPr>
          <w:rFonts w:ascii="Arial" w:hAnsi="Arial" w:cs="Arial"/>
          <w:sz w:val="24"/>
          <w:szCs w:val="24"/>
        </w:rPr>
        <w:t xml:space="preserve">west </w:t>
      </w:r>
      <w:r w:rsidRPr="006B3247">
        <w:rPr>
          <w:rFonts w:ascii="Arial" w:hAnsi="Arial" w:cs="Arial"/>
          <w:sz w:val="24"/>
          <w:szCs w:val="24"/>
        </w:rPr>
        <w:t xml:space="preserve">and </w:t>
      </w:r>
      <w:r w:rsidR="00B2276E">
        <w:rPr>
          <w:rFonts w:ascii="Arial" w:hAnsi="Arial" w:cs="Arial"/>
          <w:sz w:val="24"/>
          <w:szCs w:val="24"/>
        </w:rPr>
        <w:t>16</w:t>
      </w:r>
      <w:r w:rsidRPr="006B3247">
        <w:rPr>
          <w:rFonts w:ascii="Arial" w:hAnsi="Arial" w:cs="Arial"/>
          <w:sz w:val="24"/>
          <w:szCs w:val="24"/>
        </w:rPr>
        <w:t xml:space="preserve">km south-east of the </w:t>
      </w:r>
      <w:r w:rsidR="009B3CFF">
        <w:rPr>
          <w:rFonts w:ascii="Arial" w:hAnsi="Arial" w:cs="Arial"/>
          <w:sz w:val="24"/>
          <w:szCs w:val="24"/>
        </w:rPr>
        <w:t xml:space="preserve">Crowle </w:t>
      </w:r>
      <w:r w:rsidRPr="006B3247">
        <w:rPr>
          <w:rFonts w:ascii="Arial" w:hAnsi="Arial" w:cs="Arial"/>
          <w:sz w:val="24"/>
          <w:szCs w:val="24"/>
        </w:rPr>
        <w:t xml:space="preserve">Neighbourhood Area respectively. </w:t>
      </w:r>
    </w:p>
    <w:p w14:paraId="794D6B3B" w14:textId="77777777" w:rsidR="00067748" w:rsidRPr="006B3247" w:rsidRDefault="00067748" w:rsidP="00067748">
      <w:pPr>
        <w:rPr>
          <w:rFonts w:ascii="Arial" w:hAnsi="Arial" w:cs="Arial"/>
          <w:sz w:val="24"/>
          <w:szCs w:val="24"/>
        </w:rPr>
      </w:pPr>
      <w:r w:rsidRPr="006B3247">
        <w:rPr>
          <w:rFonts w:ascii="Arial" w:hAnsi="Arial" w:cs="Arial"/>
          <w:sz w:val="24"/>
          <w:szCs w:val="24"/>
        </w:rPr>
        <w:t xml:space="preserve">Lyppard Grange Ponds SAC is located on the eastern outskirts of Worcester, situated amongst a recent housing development on former pastoral farmland. The site comprises two ponds in an area of grassland and scrub (public open space). The site provides habitat for Great Crested Newts </w:t>
      </w:r>
      <w:r w:rsidRPr="006B3247">
        <w:rPr>
          <w:rFonts w:ascii="Arial" w:hAnsi="Arial" w:cs="Arial"/>
          <w:i/>
          <w:sz w:val="24"/>
          <w:szCs w:val="24"/>
        </w:rPr>
        <w:t>Triturus Cristatus</w:t>
      </w:r>
      <w:r w:rsidRPr="006B3247">
        <w:rPr>
          <w:rFonts w:ascii="Arial" w:hAnsi="Arial" w:cs="Arial"/>
          <w:sz w:val="24"/>
          <w:szCs w:val="24"/>
        </w:rPr>
        <w:t xml:space="preserve">, which are </w:t>
      </w:r>
      <w:r w:rsidR="00195929" w:rsidRPr="006B3247">
        <w:rPr>
          <w:rFonts w:ascii="Arial" w:hAnsi="Arial" w:cs="Arial"/>
          <w:sz w:val="24"/>
          <w:szCs w:val="24"/>
        </w:rPr>
        <w:t>dependent</w:t>
      </w:r>
      <w:r w:rsidRPr="006B3247">
        <w:rPr>
          <w:rFonts w:ascii="Arial" w:hAnsi="Arial" w:cs="Arial"/>
          <w:sz w:val="24"/>
          <w:szCs w:val="24"/>
        </w:rPr>
        <w:t xml:space="preserve"> on both the existing terrestrial habitat (to provide foraging areas and refuge) and on the aquatic habitat (for breeding).</w:t>
      </w:r>
    </w:p>
    <w:p w14:paraId="2A17B5BD" w14:textId="77777777" w:rsidR="00067748" w:rsidRPr="006B3247" w:rsidRDefault="00067748" w:rsidP="00067748">
      <w:pPr>
        <w:rPr>
          <w:rFonts w:ascii="Arial" w:hAnsi="Arial" w:cs="Arial"/>
          <w:sz w:val="24"/>
          <w:szCs w:val="24"/>
        </w:rPr>
      </w:pPr>
      <w:r w:rsidRPr="006B3247">
        <w:rPr>
          <w:rFonts w:ascii="Arial" w:hAnsi="Arial" w:cs="Arial"/>
          <w:sz w:val="24"/>
          <w:szCs w:val="24"/>
        </w:rPr>
        <w:t>The pote</w:t>
      </w:r>
      <w:r w:rsidR="00BD62C5" w:rsidRPr="006B3247">
        <w:rPr>
          <w:rFonts w:ascii="Arial" w:hAnsi="Arial" w:cs="Arial"/>
          <w:sz w:val="24"/>
          <w:szCs w:val="24"/>
        </w:rPr>
        <w:t>ntial impact of development on Lyppard Grange SAC as well as Bredon Hill SAC and Dixton Wood SAC</w:t>
      </w:r>
      <w:r w:rsidRPr="006B3247">
        <w:rPr>
          <w:rFonts w:ascii="Arial" w:hAnsi="Arial" w:cs="Arial"/>
          <w:sz w:val="24"/>
          <w:szCs w:val="24"/>
        </w:rPr>
        <w:t xml:space="preserve"> was examined by a full HRA as part of the production of the South Worcestershire Development Plan (SWDP). The HRA screening of the SWDP concluded that there was uncertainty with regard to the potential for significant effects on two sites as a result of increased disturbance, in particular due to increased recreational activity. Concerns were raised specifically relating to the Lyppard Grange SAC and the potential impact of proposed development on water levels and quality. </w:t>
      </w:r>
    </w:p>
    <w:p w14:paraId="6AA3DE83" w14:textId="77777777" w:rsidR="00AA46CE" w:rsidRPr="006B3247" w:rsidRDefault="00AA46CE" w:rsidP="00AA46CE">
      <w:pPr>
        <w:rPr>
          <w:rFonts w:ascii="Arial" w:hAnsi="Arial" w:cs="Arial"/>
          <w:sz w:val="24"/>
          <w:szCs w:val="24"/>
        </w:rPr>
      </w:pPr>
      <w:r w:rsidRPr="006B3247">
        <w:rPr>
          <w:rFonts w:ascii="Arial" w:hAnsi="Arial" w:cs="Arial"/>
          <w:sz w:val="24"/>
          <w:szCs w:val="24"/>
        </w:rPr>
        <w:t>As a result of the concerns raised, a full Appropriate Assessment (AA) was conducted (this can be viewed on the SWDP website –</w:t>
      </w:r>
      <w:r w:rsidR="00F175DE" w:rsidRPr="006B3247">
        <w:rPr>
          <w:rFonts w:ascii="Arial" w:hAnsi="Arial" w:cs="Arial"/>
          <w:sz w:val="24"/>
          <w:szCs w:val="24"/>
        </w:rPr>
        <w:t xml:space="preserve"> </w:t>
      </w:r>
      <w:hyperlink r:id="rId14" w:history="1">
        <w:r w:rsidR="00232160" w:rsidRPr="00A11521">
          <w:rPr>
            <w:rStyle w:val="Hyperlink"/>
            <w:rFonts w:ascii="Arial" w:hAnsi="Arial" w:cs="Arial"/>
            <w:sz w:val="24"/>
            <w:szCs w:val="24"/>
          </w:rPr>
          <w:t>http://www.swdevelopmentplan.org</w:t>
        </w:r>
      </w:hyperlink>
      <w:r w:rsidR="00BD62C5" w:rsidRPr="006B3247">
        <w:rPr>
          <w:rFonts w:ascii="Arial" w:hAnsi="Arial" w:cs="Arial"/>
          <w:sz w:val="24"/>
          <w:szCs w:val="24"/>
        </w:rPr>
        <w:t xml:space="preserve">. </w:t>
      </w:r>
      <w:r w:rsidRPr="006B3247">
        <w:rPr>
          <w:rFonts w:ascii="Arial" w:hAnsi="Arial" w:cs="Arial"/>
          <w:sz w:val="24"/>
          <w:szCs w:val="24"/>
        </w:rPr>
        <w:t>The AA concluded that the policies of the SWDP (including land allocations) were not likely to have adverse effects on t</w:t>
      </w:r>
      <w:r w:rsidR="003F1D8C" w:rsidRPr="006B3247">
        <w:rPr>
          <w:rFonts w:ascii="Arial" w:hAnsi="Arial" w:cs="Arial"/>
          <w:sz w:val="24"/>
          <w:szCs w:val="24"/>
        </w:rPr>
        <w:t>he integrity of Bredon Hill SAC</w:t>
      </w:r>
      <w:r w:rsidR="00067748" w:rsidRPr="006B3247">
        <w:rPr>
          <w:rFonts w:ascii="Arial" w:hAnsi="Arial" w:cs="Arial"/>
          <w:sz w:val="24"/>
          <w:szCs w:val="24"/>
        </w:rPr>
        <w:t>, Lyppard Grange SAC or Dixton Wood SAC</w:t>
      </w:r>
      <w:r w:rsidRPr="006B3247">
        <w:rPr>
          <w:rFonts w:ascii="Arial" w:hAnsi="Arial" w:cs="Arial"/>
          <w:sz w:val="24"/>
          <w:szCs w:val="24"/>
        </w:rPr>
        <w:t>. In addressing concerns relating to possible increased disturbance at the SACs, it was concluded that the location of the sites in relation to proposed developments and also the availability of more suitable areas of open space for recreation in close proximity would keep potential impacts to a minimum. It was also considered that the policies of the SWDP would sufficiently mitigate the potential impact of proposed developments on the water environment, leading to minimal effect on the SAC sites.</w:t>
      </w:r>
    </w:p>
    <w:p w14:paraId="2B9C330A" w14:textId="77777777" w:rsidR="00AA46CE" w:rsidRPr="006B3247" w:rsidRDefault="00AA46CE" w:rsidP="00BD62C5">
      <w:pPr>
        <w:rPr>
          <w:rFonts w:ascii="Arial" w:hAnsi="Arial" w:cs="Arial"/>
          <w:color w:val="FF0000"/>
          <w:sz w:val="24"/>
          <w:szCs w:val="24"/>
        </w:rPr>
      </w:pPr>
      <w:r w:rsidRPr="006B3247">
        <w:rPr>
          <w:rFonts w:ascii="Arial" w:hAnsi="Arial" w:cs="Arial"/>
          <w:sz w:val="24"/>
          <w:szCs w:val="24"/>
        </w:rPr>
        <w:t xml:space="preserve">The policies in the draft </w:t>
      </w:r>
      <w:r w:rsidR="00AA70B5">
        <w:rPr>
          <w:rFonts w:ascii="Arial" w:hAnsi="Arial" w:cs="Arial"/>
          <w:sz w:val="24"/>
          <w:szCs w:val="24"/>
        </w:rPr>
        <w:t xml:space="preserve">Crowle </w:t>
      </w:r>
      <w:r w:rsidRPr="006B3247">
        <w:rPr>
          <w:rFonts w:ascii="Arial" w:hAnsi="Arial" w:cs="Arial"/>
          <w:sz w:val="24"/>
          <w:szCs w:val="24"/>
        </w:rPr>
        <w:t>Neighbourhood</w:t>
      </w:r>
      <w:r w:rsidR="00BD62C5" w:rsidRPr="006B3247">
        <w:rPr>
          <w:rFonts w:ascii="Arial" w:hAnsi="Arial" w:cs="Arial"/>
          <w:sz w:val="24"/>
          <w:szCs w:val="24"/>
        </w:rPr>
        <w:t xml:space="preserve"> </w:t>
      </w:r>
      <w:r w:rsidRPr="006B3247">
        <w:rPr>
          <w:rFonts w:ascii="Arial" w:hAnsi="Arial" w:cs="Arial"/>
          <w:sz w:val="24"/>
          <w:szCs w:val="24"/>
        </w:rPr>
        <w:t>Plan are considered to be in general conformity with the SWDP</w:t>
      </w:r>
      <w:r w:rsidR="001822D9" w:rsidRPr="006B3247">
        <w:rPr>
          <w:rFonts w:ascii="Arial" w:hAnsi="Arial" w:cs="Arial"/>
          <w:sz w:val="24"/>
          <w:szCs w:val="24"/>
        </w:rPr>
        <w:t xml:space="preserve"> (2016)</w:t>
      </w:r>
      <w:r w:rsidRPr="006B3247">
        <w:rPr>
          <w:rFonts w:ascii="Arial" w:hAnsi="Arial" w:cs="Arial"/>
          <w:sz w:val="24"/>
          <w:szCs w:val="24"/>
        </w:rPr>
        <w:t xml:space="preserve">, </w:t>
      </w:r>
      <w:r w:rsidR="00BD62C5" w:rsidRPr="006B3247">
        <w:rPr>
          <w:rFonts w:ascii="Arial" w:hAnsi="Arial" w:cs="Arial"/>
          <w:sz w:val="24"/>
          <w:szCs w:val="24"/>
        </w:rPr>
        <w:t>and with this an</w:t>
      </w:r>
      <w:r w:rsidRPr="006B3247">
        <w:rPr>
          <w:rFonts w:ascii="Arial" w:hAnsi="Arial" w:cs="Arial"/>
          <w:sz w:val="24"/>
          <w:szCs w:val="24"/>
        </w:rPr>
        <w:t xml:space="preserve">d the SWDP AA in mind, it can be considered that the draft </w:t>
      </w:r>
      <w:r w:rsidR="009B3CFF">
        <w:rPr>
          <w:rFonts w:ascii="Arial" w:hAnsi="Arial" w:cs="Arial"/>
          <w:sz w:val="24"/>
          <w:szCs w:val="24"/>
        </w:rPr>
        <w:t xml:space="preserve">Crowle </w:t>
      </w:r>
      <w:r w:rsidRPr="006B3247">
        <w:rPr>
          <w:rFonts w:ascii="Arial" w:hAnsi="Arial" w:cs="Arial"/>
          <w:sz w:val="24"/>
          <w:szCs w:val="24"/>
        </w:rPr>
        <w:t>Neighbourhood Plan will have no negative impact on internationally designated wildlife sites.</w:t>
      </w:r>
      <w:r w:rsidRPr="006B3247">
        <w:rPr>
          <w:rFonts w:ascii="Arial" w:hAnsi="Arial" w:cs="Arial"/>
          <w:color w:val="FF0000"/>
          <w:sz w:val="24"/>
          <w:szCs w:val="24"/>
        </w:rPr>
        <w:t xml:space="preserve"> </w:t>
      </w:r>
    </w:p>
    <w:p w14:paraId="225ECC3E" w14:textId="77777777" w:rsidR="00F32FDF" w:rsidRDefault="00F32FDF" w:rsidP="00E45ACB">
      <w:pPr>
        <w:rPr>
          <w:rFonts w:ascii="Arial" w:hAnsi="Arial" w:cs="Arial"/>
          <w:b/>
          <w:sz w:val="24"/>
          <w:szCs w:val="24"/>
        </w:rPr>
      </w:pPr>
    </w:p>
    <w:p w14:paraId="29CE368C" w14:textId="77777777" w:rsidR="00F32FDF" w:rsidRDefault="00F32FDF" w:rsidP="00E45ACB">
      <w:pPr>
        <w:rPr>
          <w:rFonts w:ascii="Arial" w:hAnsi="Arial" w:cs="Arial"/>
          <w:b/>
          <w:sz w:val="24"/>
          <w:szCs w:val="24"/>
        </w:rPr>
      </w:pPr>
    </w:p>
    <w:p w14:paraId="670F7266" w14:textId="77777777" w:rsidR="003A3CF8" w:rsidRPr="006B3247" w:rsidRDefault="00C12091" w:rsidP="00E45ACB">
      <w:pPr>
        <w:rPr>
          <w:rFonts w:ascii="Arial" w:hAnsi="Arial" w:cs="Arial"/>
          <w:b/>
          <w:sz w:val="24"/>
          <w:szCs w:val="24"/>
        </w:rPr>
      </w:pPr>
      <w:r w:rsidRPr="006B3247">
        <w:rPr>
          <w:rFonts w:ascii="Arial" w:hAnsi="Arial" w:cs="Arial"/>
          <w:b/>
          <w:sz w:val="24"/>
          <w:szCs w:val="24"/>
        </w:rPr>
        <w:lastRenderedPageBreak/>
        <w:t>3</w:t>
      </w:r>
      <w:r w:rsidR="003A3CF8" w:rsidRPr="006B3247">
        <w:rPr>
          <w:rFonts w:ascii="Arial" w:hAnsi="Arial" w:cs="Arial"/>
          <w:b/>
          <w:sz w:val="24"/>
          <w:szCs w:val="24"/>
        </w:rPr>
        <w:t>.2 HRA SCREENING OPINION</w:t>
      </w:r>
    </w:p>
    <w:p w14:paraId="56A48F37" w14:textId="77777777" w:rsidR="00AA46CE" w:rsidRPr="006B3247" w:rsidRDefault="00152E54" w:rsidP="00BD62C5">
      <w:pPr>
        <w:rPr>
          <w:rFonts w:ascii="Arial" w:hAnsi="Arial" w:cs="Arial"/>
          <w:sz w:val="24"/>
          <w:szCs w:val="24"/>
        </w:rPr>
      </w:pPr>
      <w:r w:rsidRPr="006B3247">
        <w:rPr>
          <w:rFonts w:ascii="Arial" w:hAnsi="Arial" w:cs="Arial"/>
          <w:sz w:val="24"/>
          <w:szCs w:val="24"/>
        </w:rPr>
        <w:t>As a result of the above assessment, i</w:t>
      </w:r>
      <w:r w:rsidR="00EA3E35" w:rsidRPr="006B3247">
        <w:rPr>
          <w:rFonts w:ascii="Arial" w:hAnsi="Arial" w:cs="Arial"/>
          <w:sz w:val="24"/>
          <w:szCs w:val="24"/>
        </w:rPr>
        <w:t xml:space="preserve">t is considered that the policies of the draft </w:t>
      </w:r>
      <w:r w:rsidR="009B3CFF">
        <w:rPr>
          <w:rFonts w:ascii="Arial" w:hAnsi="Arial" w:cs="Arial"/>
          <w:sz w:val="24"/>
          <w:szCs w:val="24"/>
        </w:rPr>
        <w:t xml:space="preserve">Crowle </w:t>
      </w:r>
      <w:r w:rsidR="00EA3E35" w:rsidRPr="006B3247">
        <w:rPr>
          <w:rFonts w:ascii="Arial" w:hAnsi="Arial" w:cs="Arial"/>
          <w:sz w:val="24"/>
          <w:szCs w:val="24"/>
        </w:rPr>
        <w:t xml:space="preserve">Neighbourhood Plan are in general conformity with those contained in the SWDP. </w:t>
      </w:r>
      <w:r w:rsidR="00AA46CE" w:rsidRPr="006B3247">
        <w:rPr>
          <w:rFonts w:ascii="Arial" w:hAnsi="Arial" w:cs="Arial"/>
          <w:sz w:val="24"/>
          <w:szCs w:val="24"/>
        </w:rPr>
        <w:t>It is therefore</w:t>
      </w:r>
      <w:r w:rsidR="00EA3E35" w:rsidRPr="006B3247">
        <w:rPr>
          <w:rFonts w:ascii="Arial" w:hAnsi="Arial" w:cs="Arial"/>
          <w:sz w:val="24"/>
          <w:szCs w:val="24"/>
        </w:rPr>
        <w:t xml:space="preserve"> concluded that the draft </w:t>
      </w:r>
      <w:r w:rsidR="009B3CFF">
        <w:rPr>
          <w:rFonts w:ascii="Arial" w:hAnsi="Arial" w:cs="Arial"/>
          <w:sz w:val="24"/>
          <w:szCs w:val="24"/>
        </w:rPr>
        <w:t xml:space="preserve">Crowle </w:t>
      </w:r>
      <w:r w:rsidR="00EA3E35" w:rsidRPr="006B3247">
        <w:rPr>
          <w:rFonts w:ascii="Arial" w:hAnsi="Arial" w:cs="Arial"/>
          <w:sz w:val="24"/>
          <w:szCs w:val="24"/>
        </w:rPr>
        <w:t>Neighbourhood</w:t>
      </w:r>
      <w:r w:rsidR="00BD62C5" w:rsidRPr="006B3247">
        <w:rPr>
          <w:rFonts w:ascii="Arial" w:hAnsi="Arial" w:cs="Arial"/>
          <w:sz w:val="24"/>
          <w:szCs w:val="24"/>
        </w:rPr>
        <w:t xml:space="preserve"> </w:t>
      </w:r>
      <w:r w:rsidR="00EA3E35" w:rsidRPr="006B3247">
        <w:rPr>
          <w:rFonts w:ascii="Arial" w:hAnsi="Arial" w:cs="Arial"/>
          <w:sz w:val="24"/>
          <w:szCs w:val="24"/>
        </w:rPr>
        <w:t xml:space="preserve">Plan is unlikely to have a negative impact on any internationally designated wildlife sites and as such, the recommendation is made that a full AA is not required. </w:t>
      </w:r>
    </w:p>
    <w:p w14:paraId="02171ADC" w14:textId="77777777" w:rsidR="00383502" w:rsidRPr="006B3247" w:rsidRDefault="00B82303" w:rsidP="00DE31C0">
      <w:pPr>
        <w:rPr>
          <w:rFonts w:ascii="Arial" w:hAnsi="Arial" w:cs="Arial"/>
          <w:sz w:val="24"/>
          <w:szCs w:val="24"/>
        </w:rPr>
      </w:pPr>
      <w:r w:rsidRPr="006B3247">
        <w:rPr>
          <w:rFonts w:ascii="Arial" w:hAnsi="Arial" w:cs="Arial"/>
          <w:b/>
          <w:sz w:val="24"/>
          <w:szCs w:val="24"/>
        </w:rPr>
        <w:t>4</w:t>
      </w:r>
      <w:r w:rsidR="00383502" w:rsidRPr="006B3247">
        <w:rPr>
          <w:rFonts w:ascii="Arial" w:hAnsi="Arial" w:cs="Arial"/>
          <w:b/>
          <w:sz w:val="24"/>
          <w:szCs w:val="24"/>
        </w:rPr>
        <w:t>. CONCLUSIONS</w:t>
      </w:r>
    </w:p>
    <w:p w14:paraId="4B6E1049" w14:textId="77777777" w:rsidR="006A6BE4" w:rsidRPr="006B3247" w:rsidRDefault="00383502" w:rsidP="00383502">
      <w:pPr>
        <w:rPr>
          <w:rFonts w:ascii="Arial" w:hAnsi="Arial" w:cs="Arial"/>
          <w:sz w:val="24"/>
          <w:szCs w:val="24"/>
        </w:rPr>
      </w:pPr>
      <w:r w:rsidRPr="006B3247">
        <w:rPr>
          <w:rFonts w:ascii="Arial" w:hAnsi="Arial" w:cs="Arial"/>
          <w:sz w:val="24"/>
          <w:szCs w:val="24"/>
        </w:rPr>
        <w:t>The preceding assessment exerc</w:t>
      </w:r>
      <w:r w:rsidR="00AA46CE" w:rsidRPr="006B3247">
        <w:rPr>
          <w:rFonts w:ascii="Arial" w:hAnsi="Arial" w:cs="Arial"/>
          <w:sz w:val="24"/>
          <w:szCs w:val="24"/>
        </w:rPr>
        <w:t>ises have examined whether the d</w:t>
      </w:r>
      <w:r w:rsidRPr="006B3247">
        <w:rPr>
          <w:rFonts w:ascii="Arial" w:hAnsi="Arial" w:cs="Arial"/>
          <w:sz w:val="24"/>
          <w:szCs w:val="24"/>
        </w:rPr>
        <w:t xml:space="preserve">raft </w:t>
      </w:r>
      <w:r w:rsidR="009B3CFF">
        <w:rPr>
          <w:rFonts w:ascii="Arial" w:hAnsi="Arial" w:cs="Arial"/>
          <w:sz w:val="24"/>
          <w:szCs w:val="24"/>
        </w:rPr>
        <w:t xml:space="preserve">Crowle Neighbourhood </w:t>
      </w:r>
      <w:r w:rsidRPr="006B3247">
        <w:rPr>
          <w:rFonts w:ascii="Arial" w:hAnsi="Arial" w:cs="Arial"/>
          <w:sz w:val="24"/>
          <w:szCs w:val="24"/>
        </w:rPr>
        <w:t xml:space="preserve">Plan </w:t>
      </w:r>
      <w:r w:rsidR="00FF61D0" w:rsidRPr="006B3247">
        <w:rPr>
          <w:rFonts w:ascii="Arial" w:hAnsi="Arial" w:cs="Arial"/>
          <w:sz w:val="24"/>
          <w:szCs w:val="24"/>
        </w:rPr>
        <w:t xml:space="preserve">is likely to require a full Strategic Environmental Assessment </w:t>
      </w:r>
      <w:r w:rsidR="00F1077A" w:rsidRPr="006B3247">
        <w:rPr>
          <w:rFonts w:ascii="Arial" w:hAnsi="Arial" w:cs="Arial"/>
          <w:sz w:val="24"/>
          <w:szCs w:val="24"/>
        </w:rPr>
        <w:t xml:space="preserve">or a Habitats Regulation Assessment Appropriate Assessment. </w:t>
      </w:r>
    </w:p>
    <w:p w14:paraId="58739A5C" w14:textId="77777777" w:rsidR="00F1077A" w:rsidRPr="006B3247" w:rsidRDefault="00F1077A" w:rsidP="00383502">
      <w:pPr>
        <w:rPr>
          <w:rFonts w:ascii="Arial" w:hAnsi="Arial" w:cs="Arial"/>
          <w:sz w:val="24"/>
          <w:szCs w:val="24"/>
        </w:rPr>
      </w:pPr>
      <w:r w:rsidRPr="006B3247">
        <w:rPr>
          <w:rFonts w:ascii="Arial" w:hAnsi="Arial" w:cs="Arial"/>
          <w:sz w:val="24"/>
          <w:szCs w:val="24"/>
        </w:rPr>
        <w:t>The SEA screening exercise featured i</w:t>
      </w:r>
      <w:r w:rsidR="00AA46CE" w:rsidRPr="006B3247">
        <w:rPr>
          <w:rFonts w:ascii="Arial" w:hAnsi="Arial" w:cs="Arial"/>
          <w:sz w:val="24"/>
          <w:szCs w:val="24"/>
        </w:rPr>
        <w:t>n Section 2 concludes that the d</w:t>
      </w:r>
      <w:r w:rsidRPr="006B3247">
        <w:rPr>
          <w:rFonts w:ascii="Arial" w:hAnsi="Arial" w:cs="Arial"/>
          <w:sz w:val="24"/>
          <w:szCs w:val="24"/>
        </w:rPr>
        <w:t xml:space="preserve">raft </w:t>
      </w:r>
      <w:r w:rsidR="009B3CFF">
        <w:rPr>
          <w:rFonts w:ascii="Arial" w:hAnsi="Arial" w:cs="Arial"/>
          <w:sz w:val="24"/>
          <w:szCs w:val="24"/>
        </w:rPr>
        <w:t xml:space="preserve">Crowle </w:t>
      </w:r>
      <w:r w:rsidRPr="006B3247">
        <w:rPr>
          <w:rFonts w:ascii="Arial" w:hAnsi="Arial" w:cs="Arial"/>
          <w:sz w:val="24"/>
          <w:szCs w:val="24"/>
        </w:rPr>
        <w:t>Neighbourhood</w:t>
      </w:r>
      <w:r w:rsidR="00BD62C5" w:rsidRPr="006B3247">
        <w:rPr>
          <w:rFonts w:ascii="Arial" w:hAnsi="Arial" w:cs="Arial"/>
          <w:sz w:val="24"/>
          <w:szCs w:val="24"/>
        </w:rPr>
        <w:t xml:space="preserve"> </w:t>
      </w:r>
      <w:r w:rsidRPr="006B3247">
        <w:rPr>
          <w:rFonts w:ascii="Arial" w:hAnsi="Arial" w:cs="Arial"/>
          <w:sz w:val="24"/>
          <w:szCs w:val="24"/>
        </w:rPr>
        <w:t xml:space="preserve">Plan </w:t>
      </w:r>
      <w:r w:rsidR="00BD62C5" w:rsidRPr="006B3247">
        <w:rPr>
          <w:rFonts w:ascii="Arial" w:hAnsi="Arial" w:cs="Arial"/>
          <w:sz w:val="24"/>
          <w:szCs w:val="24"/>
        </w:rPr>
        <w:t>will not</w:t>
      </w:r>
      <w:r w:rsidRPr="006B3247">
        <w:rPr>
          <w:rFonts w:ascii="Arial" w:hAnsi="Arial" w:cs="Arial"/>
          <w:sz w:val="24"/>
          <w:szCs w:val="24"/>
        </w:rPr>
        <w:t xml:space="preserve"> require a full Strategic Environmental Assessment to be undertaken. This is because </w:t>
      </w:r>
      <w:r w:rsidR="00AA46CE" w:rsidRPr="006B3247">
        <w:rPr>
          <w:rFonts w:ascii="Arial" w:hAnsi="Arial" w:cs="Arial"/>
          <w:sz w:val="24"/>
          <w:szCs w:val="24"/>
        </w:rPr>
        <w:t xml:space="preserve">the </w:t>
      </w:r>
      <w:r w:rsidR="00AA70B5">
        <w:rPr>
          <w:rFonts w:ascii="Arial" w:hAnsi="Arial" w:cs="Arial"/>
          <w:sz w:val="24"/>
          <w:szCs w:val="24"/>
        </w:rPr>
        <w:t xml:space="preserve">Crowle </w:t>
      </w:r>
      <w:r w:rsidR="00AA46CE" w:rsidRPr="006B3247">
        <w:rPr>
          <w:rFonts w:ascii="Arial" w:hAnsi="Arial" w:cs="Arial"/>
          <w:sz w:val="24"/>
          <w:szCs w:val="24"/>
        </w:rPr>
        <w:t>Neighbourhood</w:t>
      </w:r>
      <w:r w:rsidR="00836623" w:rsidRPr="006B3247">
        <w:rPr>
          <w:rFonts w:ascii="Arial" w:hAnsi="Arial" w:cs="Arial"/>
          <w:sz w:val="24"/>
          <w:szCs w:val="24"/>
        </w:rPr>
        <w:t xml:space="preserve"> Plan</w:t>
      </w:r>
      <w:r w:rsidR="00AA46CE" w:rsidRPr="006B3247">
        <w:rPr>
          <w:rFonts w:ascii="Arial" w:hAnsi="Arial" w:cs="Arial"/>
          <w:sz w:val="24"/>
          <w:szCs w:val="24"/>
        </w:rPr>
        <w:t xml:space="preserve"> </w:t>
      </w:r>
      <w:r w:rsidR="00F03D95" w:rsidRPr="006B3247">
        <w:rPr>
          <w:rFonts w:ascii="Arial" w:hAnsi="Arial" w:cs="Arial"/>
          <w:sz w:val="24"/>
          <w:szCs w:val="24"/>
        </w:rPr>
        <w:t>is</w:t>
      </w:r>
      <w:r w:rsidR="00BD62C5" w:rsidRPr="006B3247">
        <w:rPr>
          <w:rFonts w:ascii="Arial" w:hAnsi="Arial" w:cs="Arial"/>
          <w:sz w:val="24"/>
          <w:szCs w:val="24"/>
        </w:rPr>
        <w:t xml:space="preserve"> in general conformity with the SWDP and does not </w:t>
      </w:r>
      <w:r w:rsidR="00AA46CE" w:rsidRPr="006B3247">
        <w:rPr>
          <w:rFonts w:ascii="Arial" w:hAnsi="Arial" w:cs="Arial"/>
          <w:sz w:val="24"/>
          <w:szCs w:val="24"/>
        </w:rPr>
        <w:t xml:space="preserve">deviate from the </w:t>
      </w:r>
      <w:r w:rsidR="00836623" w:rsidRPr="006B3247">
        <w:rPr>
          <w:rFonts w:ascii="Arial" w:hAnsi="Arial" w:cs="Arial"/>
          <w:sz w:val="24"/>
          <w:szCs w:val="24"/>
        </w:rPr>
        <w:t>land</w:t>
      </w:r>
      <w:r w:rsidRPr="006B3247">
        <w:rPr>
          <w:rFonts w:ascii="Arial" w:hAnsi="Arial" w:cs="Arial"/>
          <w:sz w:val="24"/>
          <w:szCs w:val="24"/>
        </w:rPr>
        <w:t xml:space="preserve"> </w:t>
      </w:r>
      <w:r w:rsidR="00836623" w:rsidRPr="006B3247">
        <w:rPr>
          <w:rFonts w:ascii="Arial" w:hAnsi="Arial" w:cs="Arial"/>
          <w:sz w:val="24"/>
          <w:szCs w:val="24"/>
        </w:rPr>
        <w:t>allocations</w:t>
      </w:r>
      <w:r w:rsidRPr="006B3247">
        <w:rPr>
          <w:rFonts w:ascii="Arial" w:hAnsi="Arial" w:cs="Arial"/>
          <w:sz w:val="24"/>
          <w:szCs w:val="24"/>
        </w:rPr>
        <w:t xml:space="preserve"> for development</w:t>
      </w:r>
      <w:r w:rsidR="00836623" w:rsidRPr="006B3247">
        <w:rPr>
          <w:rFonts w:ascii="Arial" w:hAnsi="Arial" w:cs="Arial"/>
          <w:sz w:val="24"/>
          <w:szCs w:val="24"/>
        </w:rPr>
        <w:t xml:space="preserve"> made</w:t>
      </w:r>
      <w:r w:rsidRPr="006B3247">
        <w:rPr>
          <w:rFonts w:ascii="Arial" w:hAnsi="Arial" w:cs="Arial"/>
          <w:sz w:val="24"/>
          <w:szCs w:val="24"/>
        </w:rPr>
        <w:t xml:space="preserve"> </w:t>
      </w:r>
      <w:r w:rsidR="00836623" w:rsidRPr="006B3247">
        <w:rPr>
          <w:rFonts w:ascii="Arial" w:hAnsi="Arial" w:cs="Arial"/>
          <w:sz w:val="24"/>
          <w:szCs w:val="24"/>
        </w:rPr>
        <w:t>in the SWDP.</w:t>
      </w:r>
    </w:p>
    <w:p w14:paraId="65F5A418" w14:textId="77777777" w:rsidR="00836623" w:rsidRPr="006B3247" w:rsidRDefault="00F1077A" w:rsidP="00836623">
      <w:pPr>
        <w:rPr>
          <w:rFonts w:ascii="Arial" w:hAnsi="Arial" w:cs="Arial"/>
          <w:sz w:val="24"/>
          <w:szCs w:val="24"/>
        </w:rPr>
      </w:pPr>
      <w:r w:rsidRPr="006B3247">
        <w:rPr>
          <w:rFonts w:ascii="Arial" w:hAnsi="Arial" w:cs="Arial"/>
          <w:sz w:val="24"/>
          <w:szCs w:val="24"/>
        </w:rPr>
        <w:t>The HRA screening exercise featured i</w:t>
      </w:r>
      <w:r w:rsidR="00AA46CE" w:rsidRPr="006B3247">
        <w:rPr>
          <w:rFonts w:ascii="Arial" w:hAnsi="Arial" w:cs="Arial"/>
          <w:sz w:val="24"/>
          <w:szCs w:val="24"/>
        </w:rPr>
        <w:t>n Section 3 concludes that the d</w:t>
      </w:r>
      <w:r w:rsidRPr="006B3247">
        <w:rPr>
          <w:rFonts w:ascii="Arial" w:hAnsi="Arial" w:cs="Arial"/>
          <w:sz w:val="24"/>
          <w:szCs w:val="24"/>
        </w:rPr>
        <w:t xml:space="preserve">raft </w:t>
      </w:r>
      <w:r w:rsidR="00AA70B5">
        <w:rPr>
          <w:rFonts w:ascii="Arial" w:hAnsi="Arial" w:cs="Arial"/>
          <w:sz w:val="24"/>
          <w:szCs w:val="24"/>
        </w:rPr>
        <w:t xml:space="preserve">Crowle </w:t>
      </w:r>
      <w:r w:rsidR="00F03D95" w:rsidRPr="006B3247">
        <w:rPr>
          <w:rFonts w:ascii="Arial" w:hAnsi="Arial" w:cs="Arial"/>
          <w:sz w:val="24"/>
          <w:szCs w:val="24"/>
        </w:rPr>
        <w:t xml:space="preserve"> </w:t>
      </w:r>
      <w:r w:rsidRPr="006B3247">
        <w:rPr>
          <w:rFonts w:ascii="Arial" w:hAnsi="Arial" w:cs="Arial"/>
          <w:sz w:val="24"/>
          <w:szCs w:val="24"/>
        </w:rPr>
        <w:t>Neighbourhood Plan does not require a full Habitats Regulation Assessment Appropriate Assessment to be undertaken.</w:t>
      </w:r>
      <w:r w:rsidR="00836623" w:rsidRPr="006B3247">
        <w:rPr>
          <w:rFonts w:ascii="Arial" w:hAnsi="Arial" w:cs="Arial"/>
          <w:sz w:val="24"/>
          <w:szCs w:val="24"/>
        </w:rPr>
        <w:t xml:space="preserve"> </w:t>
      </w:r>
      <w:r w:rsidR="00F175DE" w:rsidRPr="006B3247">
        <w:rPr>
          <w:rFonts w:ascii="Arial" w:hAnsi="Arial" w:cs="Arial"/>
          <w:sz w:val="24"/>
          <w:szCs w:val="24"/>
        </w:rPr>
        <w:t>There are no internationally design</w:t>
      </w:r>
      <w:r w:rsidR="00C70EAD" w:rsidRPr="006B3247">
        <w:rPr>
          <w:rFonts w:ascii="Arial" w:hAnsi="Arial" w:cs="Arial"/>
          <w:sz w:val="24"/>
          <w:szCs w:val="24"/>
        </w:rPr>
        <w:t xml:space="preserve">ated wildlife sites within the </w:t>
      </w:r>
      <w:r w:rsidR="009B3CFF">
        <w:rPr>
          <w:rFonts w:ascii="Arial" w:hAnsi="Arial" w:cs="Arial"/>
          <w:sz w:val="24"/>
          <w:szCs w:val="24"/>
        </w:rPr>
        <w:t xml:space="preserve">Crowle </w:t>
      </w:r>
      <w:r w:rsidR="00281252" w:rsidRPr="006B3247">
        <w:rPr>
          <w:rFonts w:ascii="Arial" w:hAnsi="Arial" w:cs="Arial"/>
          <w:sz w:val="24"/>
          <w:szCs w:val="24"/>
        </w:rPr>
        <w:t>Neighbourhood Area, with</w:t>
      </w:r>
      <w:r w:rsidR="003F1D8C" w:rsidRPr="006B3247">
        <w:rPr>
          <w:rFonts w:ascii="Arial" w:hAnsi="Arial" w:cs="Arial"/>
          <w:sz w:val="24"/>
          <w:szCs w:val="24"/>
        </w:rPr>
        <w:t xml:space="preserve"> </w:t>
      </w:r>
      <w:r w:rsidR="00BD62C5" w:rsidRPr="006B3247">
        <w:rPr>
          <w:rFonts w:ascii="Arial" w:hAnsi="Arial" w:cs="Arial"/>
          <w:sz w:val="24"/>
          <w:szCs w:val="24"/>
        </w:rPr>
        <w:t xml:space="preserve">only </w:t>
      </w:r>
      <w:r w:rsidR="00281252" w:rsidRPr="006B3247">
        <w:rPr>
          <w:rFonts w:ascii="Arial" w:hAnsi="Arial" w:cs="Arial"/>
          <w:sz w:val="24"/>
          <w:szCs w:val="24"/>
        </w:rPr>
        <w:t xml:space="preserve">Lyppard Grange </w:t>
      </w:r>
      <w:r w:rsidR="001822D9" w:rsidRPr="006B3247">
        <w:rPr>
          <w:rFonts w:ascii="Arial" w:hAnsi="Arial" w:cs="Arial"/>
          <w:sz w:val="24"/>
          <w:szCs w:val="24"/>
        </w:rPr>
        <w:t xml:space="preserve">and Bredon Hill </w:t>
      </w:r>
      <w:r w:rsidR="00836623" w:rsidRPr="006B3247">
        <w:rPr>
          <w:rFonts w:ascii="Arial" w:hAnsi="Arial" w:cs="Arial"/>
          <w:sz w:val="24"/>
          <w:szCs w:val="24"/>
        </w:rPr>
        <w:t xml:space="preserve">falling within </w:t>
      </w:r>
      <w:r w:rsidR="003F1D8C" w:rsidRPr="006B3247">
        <w:rPr>
          <w:rFonts w:ascii="Arial" w:hAnsi="Arial" w:cs="Arial"/>
          <w:sz w:val="24"/>
          <w:szCs w:val="24"/>
        </w:rPr>
        <w:t>a 20km radius. The impact on this</w:t>
      </w:r>
      <w:r w:rsidR="00836623" w:rsidRPr="006B3247">
        <w:rPr>
          <w:rFonts w:ascii="Arial" w:hAnsi="Arial" w:cs="Arial"/>
          <w:sz w:val="24"/>
          <w:szCs w:val="24"/>
        </w:rPr>
        <w:t xml:space="preserve"> </w:t>
      </w:r>
      <w:r w:rsidR="003F1D8C" w:rsidRPr="006B3247">
        <w:rPr>
          <w:rFonts w:ascii="Arial" w:hAnsi="Arial" w:cs="Arial"/>
          <w:sz w:val="24"/>
          <w:szCs w:val="24"/>
        </w:rPr>
        <w:t>site</w:t>
      </w:r>
      <w:r w:rsidR="00836623" w:rsidRPr="006B3247">
        <w:rPr>
          <w:rFonts w:ascii="Arial" w:hAnsi="Arial" w:cs="Arial"/>
          <w:sz w:val="24"/>
          <w:szCs w:val="24"/>
        </w:rPr>
        <w:t xml:space="preserve"> </w:t>
      </w:r>
      <w:r w:rsidR="00BD62C5" w:rsidRPr="006B3247">
        <w:rPr>
          <w:rFonts w:ascii="Arial" w:hAnsi="Arial" w:cs="Arial"/>
          <w:sz w:val="24"/>
          <w:szCs w:val="24"/>
        </w:rPr>
        <w:t xml:space="preserve">and others </w:t>
      </w:r>
      <w:r w:rsidR="00F03D95" w:rsidRPr="006B3247">
        <w:rPr>
          <w:rFonts w:ascii="Arial" w:hAnsi="Arial" w:cs="Arial"/>
          <w:sz w:val="24"/>
          <w:szCs w:val="24"/>
        </w:rPr>
        <w:t>because of</w:t>
      </w:r>
      <w:r w:rsidR="00836623" w:rsidRPr="006B3247">
        <w:rPr>
          <w:rFonts w:ascii="Arial" w:hAnsi="Arial" w:cs="Arial"/>
          <w:sz w:val="24"/>
          <w:szCs w:val="24"/>
        </w:rPr>
        <w:t xml:space="preserve"> the land allocatio</w:t>
      </w:r>
      <w:r w:rsidR="003F1D8C" w:rsidRPr="006B3247">
        <w:rPr>
          <w:rFonts w:ascii="Arial" w:hAnsi="Arial" w:cs="Arial"/>
          <w:sz w:val="24"/>
          <w:szCs w:val="24"/>
        </w:rPr>
        <w:t>ns contained within the SWDP has</w:t>
      </w:r>
      <w:r w:rsidR="00836623" w:rsidRPr="006B3247">
        <w:rPr>
          <w:rFonts w:ascii="Arial" w:hAnsi="Arial" w:cs="Arial"/>
          <w:sz w:val="24"/>
          <w:szCs w:val="24"/>
        </w:rPr>
        <w:t xml:space="preserve"> </w:t>
      </w:r>
      <w:r w:rsidRPr="006B3247">
        <w:rPr>
          <w:rFonts w:ascii="Arial" w:hAnsi="Arial" w:cs="Arial"/>
          <w:sz w:val="24"/>
          <w:szCs w:val="24"/>
        </w:rPr>
        <w:t>been asses</w:t>
      </w:r>
      <w:r w:rsidR="00836623" w:rsidRPr="006B3247">
        <w:rPr>
          <w:rFonts w:ascii="Arial" w:hAnsi="Arial" w:cs="Arial"/>
          <w:sz w:val="24"/>
          <w:szCs w:val="24"/>
        </w:rPr>
        <w:t>sed in the SWDP HRA AA</w:t>
      </w:r>
      <w:r w:rsidR="000942E6" w:rsidRPr="006B3247">
        <w:rPr>
          <w:rFonts w:ascii="Arial" w:hAnsi="Arial" w:cs="Arial"/>
          <w:sz w:val="24"/>
          <w:szCs w:val="24"/>
        </w:rPr>
        <w:t>, and</w:t>
      </w:r>
      <w:r w:rsidR="00836623" w:rsidRPr="006B3247">
        <w:rPr>
          <w:rFonts w:ascii="Arial" w:hAnsi="Arial" w:cs="Arial"/>
          <w:sz w:val="24"/>
          <w:szCs w:val="24"/>
        </w:rPr>
        <w:t xml:space="preserve"> </w:t>
      </w:r>
      <w:r w:rsidR="00BD62C5" w:rsidRPr="006B3247">
        <w:rPr>
          <w:rFonts w:ascii="Arial" w:hAnsi="Arial" w:cs="Arial"/>
          <w:sz w:val="24"/>
          <w:szCs w:val="24"/>
        </w:rPr>
        <w:t xml:space="preserve">as the </w:t>
      </w:r>
      <w:r w:rsidR="009B3CFF">
        <w:rPr>
          <w:rFonts w:ascii="Arial" w:hAnsi="Arial" w:cs="Arial"/>
          <w:sz w:val="24"/>
          <w:szCs w:val="24"/>
        </w:rPr>
        <w:t xml:space="preserve">Crowle </w:t>
      </w:r>
      <w:r w:rsidR="00BD62C5" w:rsidRPr="006B3247">
        <w:rPr>
          <w:rFonts w:ascii="Arial" w:hAnsi="Arial" w:cs="Arial"/>
          <w:sz w:val="24"/>
          <w:szCs w:val="24"/>
        </w:rPr>
        <w:t>Neighbourhood Plan is considered to be in general conformity with the SWDP and does not deviate from the land allocations for development made in the SWDP</w:t>
      </w:r>
      <w:r w:rsidR="00836623" w:rsidRPr="006B3247">
        <w:rPr>
          <w:rFonts w:ascii="Arial" w:hAnsi="Arial" w:cs="Arial"/>
          <w:sz w:val="24"/>
          <w:szCs w:val="24"/>
        </w:rPr>
        <w:t xml:space="preserve">, the recommendation is made that a full AA is not required. </w:t>
      </w:r>
    </w:p>
    <w:p w14:paraId="1BA52368" w14:textId="77777777" w:rsidR="0098261D" w:rsidRDefault="00382C09" w:rsidP="0098261D">
      <w:pPr>
        <w:rPr>
          <w:rFonts w:ascii="Arial" w:hAnsi="Arial" w:cs="Arial"/>
          <w:sz w:val="24"/>
          <w:szCs w:val="24"/>
        </w:rPr>
      </w:pPr>
      <w:r w:rsidRPr="006B3247">
        <w:rPr>
          <w:rFonts w:ascii="Arial" w:hAnsi="Arial" w:cs="Arial"/>
          <w:sz w:val="24"/>
          <w:szCs w:val="24"/>
        </w:rPr>
        <w:t xml:space="preserve">Both of the </w:t>
      </w:r>
      <w:r w:rsidR="00F03D95" w:rsidRPr="006B3247">
        <w:rPr>
          <w:rFonts w:ascii="Arial" w:hAnsi="Arial" w:cs="Arial"/>
          <w:sz w:val="24"/>
          <w:szCs w:val="24"/>
        </w:rPr>
        <w:t>above-mentioned</w:t>
      </w:r>
      <w:r w:rsidRPr="006B3247">
        <w:rPr>
          <w:rFonts w:ascii="Arial" w:hAnsi="Arial" w:cs="Arial"/>
          <w:sz w:val="24"/>
          <w:szCs w:val="24"/>
        </w:rPr>
        <w:t xml:space="preserve"> recommendations </w:t>
      </w:r>
      <w:r w:rsidR="0098261D" w:rsidRPr="006B3247">
        <w:rPr>
          <w:rFonts w:ascii="Arial" w:hAnsi="Arial" w:cs="Arial"/>
          <w:sz w:val="24"/>
          <w:szCs w:val="24"/>
        </w:rPr>
        <w:t>we</w:t>
      </w:r>
      <w:r w:rsidRPr="006B3247">
        <w:rPr>
          <w:rFonts w:ascii="Arial" w:hAnsi="Arial" w:cs="Arial"/>
          <w:sz w:val="24"/>
          <w:szCs w:val="24"/>
        </w:rPr>
        <w:t>re subject to consultation with the statutory environmental bodies (</w:t>
      </w:r>
      <w:r w:rsidR="00F03D95" w:rsidRPr="006B3247">
        <w:rPr>
          <w:rFonts w:ascii="Arial" w:hAnsi="Arial" w:cs="Arial"/>
          <w:sz w:val="24"/>
          <w:szCs w:val="24"/>
        </w:rPr>
        <w:t>i.e.,</w:t>
      </w:r>
      <w:r w:rsidRPr="006B3247">
        <w:rPr>
          <w:rFonts w:ascii="Arial" w:hAnsi="Arial" w:cs="Arial"/>
          <w:sz w:val="24"/>
          <w:szCs w:val="24"/>
        </w:rPr>
        <w:t xml:space="preserve"> </w:t>
      </w:r>
      <w:r w:rsidR="00AC40A7" w:rsidRPr="006B3247">
        <w:rPr>
          <w:rFonts w:ascii="Arial" w:hAnsi="Arial" w:cs="Arial"/>
          <w:sz w:val="24"/>
          <w:szCs w:val="24"/>
        </w:rPr>
        <w:t>the Environment Agency, Historic England and Natural England</w:t>
      </w:r>
      <w:r w:rsidR="0098261D" w:rsidRPr="006B3247">
        <w:rPr>
          <w:rFonts w:ascii="Arial" w:hAnsi="Arial" w:cs="Arial"/>
          <w:sz w:val="24"/>
          <w:szCs w:val="24"/>
        </w:rPr>
        <w:t>); t</w:t>
      </w:r>
      <w:r w:rsidR="00F746B4" w:rsidRPr="006B3247">
        <w:rPr>
          <w:rFonts w:ascii="Arial" w:hAnsi="Arial" w:cs="Arial"/>
          <w:sz w:val="24"/>
          <w:szCs w:val="24"/>
        </w:rPr>
        <w:t xml:space="preserve">he </w:t>
      </w:r>
      <w:r w:rsidR="00195929" w:rsidRPr="006B3247">
        <w:rPr>
          <w:rFonts w:ascii="Arial" w:hAnsi="Arial" w:cs="Arial"/>
          <w:sz w:val="24"/>
          <w:szCs w:val="24"/>
        </w:rPr>
        <w:t>five-week</w:t>
      </w:r>
      <w:r w:rsidR="0098261D" w:rsidRPr="006B3247">
        <w:rPr>
          <w:rFonts w:ascii="Arial" w:hAnsi="Arial" w:cs="Arial"/>
          <w:sz w:val="24"/>
          <w:szCs w:val="24"/>
        </w:rPr>
        <w:t xml:space="preserve"> consultation period ran</w:t>
      </w:r>
      <w:r w:rsidR="001B232E" w:rsidRPr="006B3247">
        <w:rPr>
          <w:rFonts w:ascii="Arial" w:hAnsi="Arial" w:cs="Arial"/>
          <w:sz w:val="24"/>
          <w:szCs w:val="24"/>
        </w:rPr>
        <w:t xml:space="preserve"> from</w:t>
      </w:r>
      <w:r w:rsidR="00525994" w:rsidRPr="006B3247">
        <w:rPr>
          <w:rFonts w:ascii="Arial" w:hAnsi="Arial" w:cs="Arial"/>
          <w:sz w:val="24"/>
          <w:szCs w:val="24"/>
        </w:rPr>
        <w:t xml:space="preserve"> </w:t>
      </w:r>
      <w:r w:rsidR="009B3CFF">
        <w:rPr>
          <w:rFonts w:ascii="Arial" w:hAnsi="Arial" w:cs="Arial"/>
          <w:sz w:val="24"/>
          <w:szCs w:val="24"/>
        </w:rPr>
        <w:t>day</w:t>
      </w:r>
      <w:r w:rsidR="008F2EE2" w:rsidRPr="006B3247">
        <w:rPr>
          <w:rFonts w:ascii="Arial" w:hAnsi="Arial" w:cs="Arial"/>
          <w:sz w:val="24"/>
          <w:szCs w:val="24"/>
        </w:rPr>
        <w:t xml:space="preserve"> </w:t>
      </w:r>
      <w:r w:rsidR="00C30FB1">
        <w:rPr>
          <w:rFonts w:ascii="Arial" w:hAnsi="Arial" w:cs="Arial"/>
          <w:sz w:val="24"/>
          <w:szCs w:val="24"/>
        </w:rPr>
        <w:t>20</w:t>
      </w:r>
      <w:r w:rsidR="00F03D95" w:rsidRPr="006B3247">
        <w:rPr>
          <w:rFonts w:ascii="Arial" w:hAnsi="Arial" w:cs="Arial"/>
          <w:sz w:val="24"/>
          <w:szCs w:val="24"/>
        </w:rPr>
        <w:t xml:space="preserve"> August </w:t>
      </w:r>
      <w:r w:rsidR="00AC40A7" w:rsidRPr="006B3247">
        <w:rPr>
          <w:rFonts w:ascii="Arial" w:hAnsi="Arial" w:cs="Arial"/>
          <w:sz w:val="24"/>
          <w:szCs w:val="24"/>
        </w:rPr>
        <w:t>until</w:t>
      </w:r>
      <w:r w:rsidR="003F1D8C" w:rsidRPr="006B3247">
        <w:rPr>
          <w:rFonts w:ascii="Arial" w:hAnsi="Arial" w:cs="Arial"/>
          <w:sz w:val="24"/>
          <w:szCs w:val="24"/>
        </w:rPr>
        <w:t xml:space="preserve"> </w:t>
      </w:r>
      <w:r w:rsidR="00F03D95" w:rsidRPr="006B3247">
        <w:rPr>
          <w:rFonts w:ascii="Arial" w:hAnsi="Arial" w:cs="Arial"/>
          <w:sz w:val="24"/>
          <w:szCs w:val="24"/>
        </w:rPr>
        <w:t xml:space="preserve">midnight </w:t>
      </w:r>
      <w:r w:rsidR="00AC40A7" w:rsidRPr="006B3247">
        <w:rPr>
          <w:rFonts w:ascii="Arial" w:hAnsi="Arial" w:cs="Arial"/>
          <w:sz w:val="24"/>
          <w:szCs w:val="24"/>
        </w:rPr>
        <w:t xml:space="preserve">on </w:t>
      </w:r>
      <w:r w:rsidR="009B3CFF">
        <w:rPr>
          <w:rFonts w:ascii="Arial" w:hAnsi="Arial" w:cs="Arial"/>
          <w:sz w:val="24"/>
          <w:szCs w:val="24"/>
        </w:rPr>
        <w:t xml:space="preserve">day </w:t>
      </w:r>
      <w:r w:rsidR="00C30FB1">
        <w:rPr>
          <w:rFonts w:ascii="Arial" w:hAnsi="Arial" w:cs="Arial"/>
          <w:sz w:val="24"/>
          <w:szCs w:val="24"/>
        </w:rPr>
        <w:t>23</w:t>
      </w:r>
      <w:r w:rsidR="00F03D95" w:rsidRPr="006B3247">
        <w:rPr>
          <w:rFonts w:ascii="Arial" w:hAnsi="Arial" w:cs="Arial"/>
          <w:sz w:val="24"/>
          <w:szCs w:val="24"/>
        </w:rPr>
        <w:t xml:space="preserve"> September </w:t>
      </w:r>
      <w:r w:rsidR="00281252" w:rsidRPr="006B3247">
        <w:rPr>
          <w:rFonts w:ascii="Arial" w:hAnsi="Arial" w:cs="Arial"/>
          <w:sz w:val="24"/>
          <w:szCs w:val="24"/>
        </w:rPr>
        <w:t>202</w:t>
      </w:r>
      <w:r w:rsidR="009B3CFF">
        <w:rPr>
          <w:rFonts w:ascii="Arial" w:hAnsi="Arial" w:cs="Arial"/>
          <w:sz w:val="24"/>
          <w:szCs w:val="24"/>
        </w:rPr>
        <w:t>4</w:t>
      </w:r>
      <w:r w:rsidR="0098261D" w:rsidRPr="006B3247">
        <w:rPr>
          <w:rFonts w:ascii="Arial" w:hAnsi="Arial" w:cs="Arial"/>
          <w:sz w:val="24"/>
          <w:szCs w:val="24"/>
        </w:rPr>
        <w:t>.</w:t>
      </w:r>
      <w:r w:rsidR="00891488" w:rsidRPr="006B3247">
        <w:rPr>
          <w:rFonts w:ascii="Arial" w:hAnsi="Arial" w:cs="Arial"/>
          <w:sz w:val="24"/>
          <w:szCs w:val="24"/>
        </w:rPr>
        <w:t xml:space="preserve"> All three consultation responses are attached to this report, however in </w:t>
      </w:r>
      <w:r w:rsidR="00F03D95" w:rsidRPr="006B3247">
        <w:rPr>
          <w:rFonts w:ascii="Arial" w:hAnsi="Arial" w:cs="Arial"/>
          <w:sz w:val="24"/>
          <w:szCs w:val="24"/>
        </w:rPr>
        <w:t>short,</w:t>
      </w:r>
      <w:r w:rsidR="00891488" w:rsidRPr="006B3247">
        <w:rPr>
          <w:rFonts w:ascii="Arial" w:hAnsi="Arial" w:cs="Arial"/>
          <w:sz w:val="24"/>
          <w:szCs w:val="24"/>
        </w:rPr>
        <w:t xml:space="preserve"> all three statutory environmental bodies agreed that neither a </w:t>
      </w:r>
      <w:r w:rsidR="0098261D" w:rsidRPr="006B3247">
        <w:rPr>
          <w:rFonts w:ascii="Arial" w:hAnsi="Arial" w:cs="Arial"/>
          <w:sz w:val="24"/>
          <w:szCs w:val="24"/>
        </w:rPr>
        <w:t xml:space="preserve">full SEA </w:t>
      </w:r>
      <w:r w:rsidR="0082489A" w:rsidRPr="006B3247">
        <w:rPr>
          <w:rFonts w:ascii="Arial" w:hAnsi="Arial" w:cs="Arial"/>
          <w:sz w:val="24"/>
          <w:szCs w:val="24"/>
        </w:rPr>
        <w:t>nor</w:t>
      </w:r>
      <w:r w:rsidR="0098261D" w:rsidRPr="006B3247">
        <w:rPr>
          <w:rFonts w:ascii="Arial" w:hAnsi="Arial" w:cs="Arial"/>
          <w:sz w:val="24"/>
          <w:szCs w:val="24"/>
        </w:rPr>
        <w:t xml:space="preserve"> HRA AA</w:t>
      </w:r>
      <w:r w:rsidR="00891488" w:rsidRPr="006B3247">
        <w:rPr>
          <w:rFonts w:ascii="Arial" w:hAnsi="Arial" w:cs="Arial"/>
          <w:sz w:val="24"/>
          <w:szCs w:val="24"/>
        </w:rPr>
        <w:t xml:space="preserve"> are required</w:t>
      </w:r>
      <w:r w:rsidR="0098261D" w:rsidRPr="006B3247">
        <w:rPr>
          <w:rFonts w:ascii="Arial" w:hAnsi="Arial" w:cs="Arial"/>
          <w:sz w:val="24"/>
          <w:szCs w:val="24"/>
        </w:rPr>
        <w:t xml:space="preserve">. </w:t>
      </w:r>
    </w:p>
    <w:p w14:paraId="294C1BD5" w14:textId="77777777" w:rsidR="001A7A44" w:rsidRDefault="001A7A44" w:rsidP="0098261D">
      <w:pPr>
        <w:rPr>
          <w:rFonts w:ascii="Arial" w:hAnsi="Arial" w:cs="Arial"/>
          <w:sz w:val="24"/>
          <w:szCs w:val="24"/>
        </w:rPr>
      </w:pPr>
    </w:p>
    <w:p w14:paraId="67D4860E" w14:textId="77777777" w:rsidR="001A7A44" w:rsidRDefault="001A7A44" w:rsidP="0098261D">
      <w:pPr>
        <w:rPr>
          <w:rFonts w:ascii="Arial" w:hAnsi="Arial" w:cs="Arial"/>
          <w:sz w:val="24"/>
          <w:szCs w:val="24"/>
        </w:rPr>
      </w:pPr>
    </w:p>
    <w:p w14:paraId="5F27B275" w14:textId="77777777" w:rsidR="001A7A44" w:rsidRDefault="001A7A44" w:rsidP="0098261D">
      <w:pPr>
        <w:rPr>
          <w:rFonts w:ascii="Arial" w:hAnsi="Arial" w:cs="Arial"/>
          <w:sz w:val="24"/>
          <w:szCs w:val="24"/>
        </w:rPr>
      </w:pPr>
    </w:p>
    <w:p w14:paraId="516EAC9B" w14:textId="77777777" w:rsidR="009A52C8" w:rsidRDefault="009A52C8">
      <w:pPr>
        <w:spacing w:after="0" w:line="240" w:lineRule="auto"/>
        <w:rPr>
          <w:rFonts w:ascii="Arial" w:hAnsi="Arial" w:cs="Arial"/>
          <w:b/>
          <w:sz w:val="24"/>
          <w:szCs w:val="24"/>
        </w:rPr>
      </w:pPr>
      <w:r>
        <w:rPr>
          <w:rFonts w:ascii="Arial" w:hAnsi="Arial" w:cs="Arial"/>
          <w:b/>
          <w:sz w:val="24"/>
          <w:szCs w:val="24"/>
        </w:rPr>
        <w:br w:type="page"/>
      </w:r>
    </w:p>
    <w:p w14:paraId="58F3FDBE" w14:textId="3A581D46" w:rsidR="00230CB2" w:rsidRDefault="009B3CFF" w:rsidP="000264C8">
      <w:pPr>
        <w:rPr>
          <w:rFonts w:ascii="Arial" w:hAnsi="Arial" w:cs="Arial"/>
          <w:b/>
          <w:sz w:val="24"/>
          <w:szCs w:val="24"/>
        </w:rPr>
      </w:pPr>
      <w:r>
        <w:rPr>
          <w:rFonts w:ascii="Arial" w:hAnsi="Arial" w:cs="Arial"/>
          <w:b/>
          <w:sz w:val="24"/>
          <w:szCs w:val="24"/>
        </w:rPr>
        <w:lastRenderedPageBreak/>
        <w:t xml:space="preserve">Appendix: </w:t>
      </w:r>
      <w:r w:rsidRPr="006B3247">
        <w:rPr>
          <w:rFonts w:ascii="Arial" w:hAnsi="Arial" w:cs="Arial"/>
          <w:b/>
          <w:sz w:val="24"/>
          <w:szCs w:val="24"/>
        </w:rPr>
        <w:t>S</w:t>
      </w:r>
      <w:r>
        <w:rPr>
          <w:rFonts w:ascii="Arial" w:hAnsi="Arial" w:cs="Arial"/>
          <w:b/>
          <w:sz w:val="24"/>
          <w:szCs w:val="24"/>
        </w:rPr>
        <w:t>tatutory Environmental Bodies Consultation Responses</w:t>
      </w:r>
    </w:p>
    <w:p w14:paraId="54CAF7AE" w14:textId="4C508107" w:rsidR="00FE1EBC" w:rsidRDefault="00FE1EBC" w:rsidP="000264C8">
      <w:pPr>
        <w:rPr>
          <w:rFonts w:ascii="Arial" w:hAnsi="Arial" w:cs="Arial"/>
          <w:b/>
          <w:sz w:val="24"/>
          <w:szCs w:val="24"/>
        </w:rPr>
      </w:pPr>
      <w:r>
        <w:rPr>
          <w:rFonts w:ascii="Arial" w:hAnsi="Arial" w:cs="Arial"/>
          <w:b/>
          <w:noProof/>
          <w:sz w:val="24"/>
          <w:szCs w:val="24"/>
        </w:rPr>
        <w:drawing>
          <wp:inline distT="0" distB="0" distL="0" distR="0" wp14:anchorId="4772CE06" wp14:editId="443452C0">
            <wp:extent cx="5666667" cy="8019048"/>
            <wp:effectExtent l="0" t="0" r="0" b="1270"/>
            <wp:docPr id="1093397490" name="Picture 2" descr="A letter of a doc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97490" name="Picture 2" descr="A letter of a doctor&#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666667" cy="8019048"/>
                    </a:xfrm>
                    <a:prstGeom prst="rect">
                      <a:avLst/>
                    </a:prstGeom>
                  </pic:spPr>
                </pic:pic>
              </a:graphicData>
            </a:graphic>
          </wp:inline>
        </w:drawing>
      </w:r>
    </w:p>
    <w:p w14:paraId="17B6B007" w14:textId="7984FEC9" w:rsidR="00ED1D32" w:rsidRDefault="00ED1D32" w:rsidP="000264C8">
      <w:pPr>
        <w:rPr>
          <w:rFonts w:ascii="Arial" w:hAnsi="Arial" w:cs="Arial"/>
          <w:b/>
          <w:sz w:val="24"/>
          <w:szCs w:val="24"/>
        </w:rPr>
      </w:pPr>
      <w:r>
        <w:rPr>
          <w:rFonts w:ascii="Arial" w:hAnsi="Arial" w:cs="Arial"/>
          <w:b/>
          <w:noProof/>
          <w:sz w:val="24"/>
          <w:szCs w:val="24"/>
        </w:rPr>
        <w:lastRenderedPageBreak/>
        <w:drawing>
          <wp:inline distT="0" distB="0" distL="0" distR="0" wp14:anchorId="7E2F607F" wp14:editId="432118A7">
            <wp:extent cx="5666667" cy="8019048"/>
            <wp:effectExtent l="0" t="0" r="0" b="1270"/>
            <wp:docPr id="81351910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19106" name="Picture 3"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666667" cy="8019048"/>
                    </a:xfrm>
                    <a:prstGeom prst="rect">
                      <a:avLst/>
                    </a:prstGeom>
                  </pic:spPr>
                </pic:pic>
              </a:graphicData>
            </a:graphic>
          </wp:inline>
        </w:drawing>
      </w:r>
    </w:p>
    <w:p w14:paraId="23B0FB12" w14:textId="47958C34" w:rsidR="00ED1D32" w:rsidRDefault="000520B0" w:rsidP="000264C8">
      <w:pPr>
        <w:rPr>
          <w:rFonts w:ascii="Arial" w:hAnsi="Arial" w:cs="Arial"/>
          <w:b/>
          <w:sz w:val="24"/>
          <w:szCs w:val="24"/>
        </w:rPr>
      </w:pPr>
      <w:r>
        <w:rPr>
          <w:rFonts w:ascii="Arial" w:hAnsi="Arial" w:cs="Arial"/>
          <w:b/>
          <w:noProof/>
          <w:sz w:val="24"/>
          <w:szCs w:val="24"/>
        </w:rPr>
        <w:lastRenderedPageBreak/>
        <w:drawing>
          <wp:inline distT="0" distB="0" distL="0" distR="0" wp14:anchorId="4F307484" wp14:editId="57183154">
            <wp:extent cx="5666667" cy="8019048"/>
            <wp:effectExtent l="0" t="0" r="0" b="1270"/>
            <wp:docPr id="834402167" name="Picture 4" descr="A lett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02167" name="Picture 4" descr="A letter with text on i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666667" cy="8019048"/>
                    </a:xfrm>
                    <a:prstGeom prst="rect">
                      <a:avLst/>
                    </a:prstGeom>
                  </pic:spPr>
                </pic:pic>
              </a:graphicData>
            </a:graphic>
          </wp:inline>
        </w:drawing>
      </w:r>
    </w:p>
    <w:p w14:paraId="0B0630FD" w14:textId="080FEC8A" w:rsidR="000520B0" w:rsidRDefault="000520B0" w:rsidP="000264C8">
      <w:pPr>
        <w:rPr>
          <w:rFonts w:ascii="Arial" w:hAnsi="Arial" w:cs="Arial"/>
          <w:b/>
          <w:sz w:val="24"/>
          <w:szCs w:val="24"/>
        </w:rPr>
      </w:pPr>
      <w:r>
        <w:rPr>
          <w:rFonts w:ascii="Arial" w:hAnsi="Arial" w:cs="Arial"/>
          <w:b/>
          <w:noProof/>
          <w:sz w:val="24"/>
          <w:szCs w:val="24"/>
        </w:rPr>
        <w:lastRenderedPageBreak/>
        <w:drawing>
          <wp:inline distT="0" distB="0" distL="0" distR="0" wp14:anchorId="65F218A9" wp14:editId="4F392249">
            <wp:extent cx="5666667" cy="8019048"/>
            <wp:effectExtent l="0" t="0" r="0" b="1270"/>
            <wp:docPr id="197732288" name="Picture 5" descr="A letter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2288" name="Picture 5" descr="A letter of a company&#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666667" cy="8019048"/>
                    </a:xfrm>
                    <a:prstGeom prst="rect">
                      <a:avLst/>
                    </a:prstGeom>
                  </pic:spPr>
                </pic:pic>
              </a:graphicData>
            </a:graphic>
          </wp:inline>
        </w:drawing>
      </w:r>
    </w:p>
    <w:p w14:paraId="351D72DE" w14:textId="2ED561BF" w:rsidR="00C17A1C" w:rsidRDefault="00C17A1C" w:rsidP="000264C8">
      <w:pPr>
        <w:rPr>
          <w:rFonts w:ascii="Arial" w:hAnsi="Arial" w:cs="Arial"/>
          <w:b/>
          <w:sz w:val="24"/>
          <w:szCs w:val="24"/>
        </w:rPr>
      </w:pPr>
      <w:r>
        <w:rPr>
          <w:rFonts w:ascii="Arial" w:hAnsi="Arial" w:cs="Arial"/>
          <w:b/>
          <w:noProof/>
          <w:sz w:val="24"/>
          <w:szCs w:val="24"/>
        </w:rPr>
        <w:lastRenderedPageBreak/>
        <w:drawing>
          <wp:inline distT="0" distB="0" distL="0" distR="0" wp14:anchorId="4B13ABA9" wp14:editId="1E831E22">
            <wp:extent cx="5666667" cy="8019048"/>
            <wp:effectExtent l="0" t="0" r="0" b="1270"/>
            <wp:docPr id="925749932" name="Picture 6" descr="A letter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49932" name="Picture 6" descr="A letter of a document&#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5666667" cy="8019048"/>
                    </a:xfrm>
                    <a:prstGeom prst="rect">
                      <a:avLst/>
                    </a:prstGeom>
                  </pic:spPr>
                </pic:pic>
              </a:graphicData>
            </a:graphic>
          </wp:inline>
        </w:drawing>
      </w:r>
    </w:p>
    <w:p w14:paraId="3C30BD68" w14:textId="6EDA10C2" w:rsidR="00C17A1C" w:rsidRPr="000264C8" w:rsidRDefault="00C17A1C" w:rsidP="000264C8">
      <w:pPr>
        <w:rPr>
          <w:rFonts w:ascii="Arial" w:hAnsi="Arial" w:cs="Arial"/>
          <w:b/>
          <w:sz w:val="24"/>
          <w:szCs w:val="24"/>
        </w:rPr>
      </w:pPr>
      <w:r>
        <w:rPr>
          <w:rFonts w:ascii="Arial" w:hAnsi="Arial" w:cs="Arial"/>
          <w:b/>
          <w:noProof/>
          <w:sz w:val="24"/>
          <w:szCs w:val="24"/>
        </w:rPr>
        <w:lastRenderedPageBreak/>
        <w:drawing>
          <wp:inline distT="0" distB="0" distL="0" distR="0" wp14:anchorId="3EC1CE00" wp14:editId="575CA383">
            <wp:extent cx="5666667" cy="8019048"/>
            <wp:effectExtent l="0" t="0" r="0" b="1270"/>
            <wp:docPr id="515622220" name="Picture 7" descr="A letter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22220" name="Picture 7" descr="A letter of a document&#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5666667" cy="8019048"/>
                    </a:xfrm>
                    <a:prstGeom prst="rect">
                      <a:avLst/>
                    </a:prstGeom>
                  </pic:spPr>
                </pic:pic>
              </a:graphicData>
            </a:graphic>
          </wp:inline>
        </w:drawing>
      </w:r>
    </w:p>
    <w:sectPr w:rsidR="00C17A1C" w:rsidRPr="000264C8" w:rsidSect="00DD613D">
      <w:footerReference w:type="default" r:id="rId21"/>
      <w:footerReference w:type="first" r:id="rId2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581C4" w14:textId="77777777" w:rsidR="001E446E" w:rsidRDefault="001E446E" w:rsidP="00492EFF">
      <w:pPr>
        <w:spacing w:after="0" w:line="240" w:lineRule="auto"/>
      </w:pPr>
      <w:r>
        <w:separator/>
      </w:r>
    </w:p>
  </w:endnote>
  <w:endnote w:type="continuationSeparator" w:id="0">
    <w:p w14:paraId="77990087" w14:textId="77777777" w:rsidR="001E446E" w:rsidRDefault="001E446E" w:rsidP="00492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7FFF" w14:textId="77777777" w:rsidR="0067692C" w:rsidRDefault="0067692C">
    <w:pPr>
      <w:pStyle w:val="Footer"/>
      <w:jc w:val="right"/>
    </w:pPr>
    <w:r>
      <w:fldChar w:fldCharType="begin"/>
    </w:r>
    <w:r>
      <w:instrText xml:space="preserve"> PAGE   \* MERGEFORMAT </w:instrText>
    </w:r>
    <w:r>
      <w:fldChar w:fldCharType="separate"/>
    </w:r>
    <w:r w:rsidR="00F54681">
      <w:rPr>
        <w:noProof/>
      </w:rPr>
      <w:t>21</w:t>
    </w:r>
    <w:r>
      <w:rPr>
        <w:noProof/>
      </w:rPr>
      <w:fldChar w:fldCharType="end"/>
    </w:r>
  </w:p>
  <w:p w14:paraId="71AA46A8" w14:textId="77777777" w:rsidR="00F10386" w:rsidRDefault="00F10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EDD2" w14:textId="77777777" w:rsidR="00F10386" w:rsidRDefault="00F10386" w:rsidP="0040780F">
    <w:pPr>
      <w:pStyle w:val="Footer"/>
    </w:pPr>
  </w:p>
  <w:p w14:paraId="789B80A1" w14:textId="77777777" w:rsidR="00F10386" w:rsidRDefault="00F10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0EBF0" w14:textId="77777777" w:rsidR="001E446E" w:rsidRDefault="001E446E" w:rsidP="00492EFF">
      <w:pPr>
        <w:spacing w:after="0" w:line="240" w:lineRule="auto"/>
      </w:pPr>
      <w:r>
        <w:separator/>
      </w:r>
    </w:p>
  </w:footnote>
  <w:footnote w:type="continuationSeparator" w:id="0">
    <w:p w14:paraId="3D353317" w14:textId="77777777" w:rsidR="001E446E" w:rsidRDefault="001E446E" w:rsidP="00492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CA5"/>
    <w:multiLevelType w:val="hybridMultilevel"/>
    <w:tmpl w:val="EA80E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C6274"/>
    <w:multiLevelType w:val="hybridMultilevel"/>
    <w:tmpl w:val="7AA8E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84FE6"/>
    <w:multiLevelType w:val="hybridMultilevel"/>
    <w:tmpl w:val="DF881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3C5ACB"/>
    <w:multiLevelType w:val="hybridMultilevel"/>
    <w:tmpl w:val="68AE7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21AB2"/>
    <w:multiLevelType w:val="hybridMultilevel"/>
    <w:tmpl w:val="6DD63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60626"/>
    <w:multiLevelType w:val="hybridMultilevel"/>
    <w:tmpl w:val="35D47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112F2"/>
    <w:multiLevelType w:val="hybridMultilevel"/>
    <w:tmpl w:val="3956FACE"/>
    <w:lvl w:ilvl="0" w:tplc="3FE24B6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227DC3"/>
    <w:multiLevelType w:val="hybridMultilevel"/>
    <w:tmpl w:val="D9D8F5DA"/>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4C3B55"/>
    <w:multiLevelType w:val="hybridMultilevel"/>
    <w:tmpl w:val="134A788A"/>
    <w:lvl w:ilvl="0" w:tplc="DFCAE910">
      <w:start w:val="1"/>
      <w:numFmt w:val="decimal"/>
      <w:lvlText w:val="%1."/>
      <w:lvlJc w:val="left"/>
      <w:pPr>
        <w:ind w:left="1080" w:hanging="720"/>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594335"/>
    <w:multiLevelType w:val="hybridMultilevel"/>
    <w:tmpl w:val="FE6E8E06"/>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156634"/>
    <w:multiLevelType w:val="hybridMultilevel"/>
    <w:tmpl w:val="5F12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674E7"/>
    <w:multiLevelType w:val="hybridMultilevel"/>
    <w:tmpl w:val="DF30C1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F0057E"/>
    <w:multiLevelType w:val="hybridMultilevel"/>
    <w:tmpl w:val="1B7CE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F6150D"/>
    <w:multiLevelType w:val="hybridMultilevel"/>
    <w:tmpl w:val="6FEAC5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591F67"/>
    <w:multiLevelType w:val="hybridMultilevel"/>
    <w:tmpl w:val="CBEA6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F757B"/>
    <w:multiLevelType w:val="hybridMultilevel"/>
    <w:tmpl w:val="0FE8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0D27ED"/>
    <w:multiLevelType w:val="hybridMultilevel"/>
    <w:tmpl w:val="D904E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A7C82"/>
    <w:multiLevelType w:val="hybridMultilevel"/>
    <w:tmpl w:val="7368E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F65DF1"/>
    <w:multiLevelType w:val="hybridMultilevel"/>
    <w:tmpl w:val="8072F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467350"/>
    <w:multiLevelType w:val="hybridMultilevel"/>
    <w:tmpl w:val="0F7A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2786E"/>
    <w:multiLevelType w:val="hybridMultilevel"/>
    <w:tmpl w:val="B358E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83983"/>
    <w:multiLevelType w:val="hybridMultilevel"/>
    <w:tmpl w:val="C3261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30EDA"/>
    <w:multiLevelType w:val="hybridMultilevel"/>
    <w:tmpl w:val="184A0DA0"/>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5B79A5"/>
    <w:multiLevelType w:val="hybridMultilevel"/>
    <w:tmpl w:val="E9089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C108AF"/>
    <w:multiLevelType w:val="hybridMultilevel"/>
    <w:tmpl w:val="AE48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CF04C3"/>
    <w:multiLevelType w:val="hybridMultilevel"/>
    <w:tmpl w:val="946C613E"/>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4B200E"/>
    <w:multiLevelType w:val="hybridMultilevel"/>
    <w:tmpl w:val="FEF6EEBC"/>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D111D8"/>
    <w:multiLevelType w:val="hybridMultilevel"/>
    <w:tmpl w:val="58BC8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C24202"/>
    <w:multiLevelType w:val="hybridMultilevel"/>
    <w:tmpl w:val="1D6E78B4"/>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632BB8"/>
    <w:multiLevelType w:val="hybridMultilevel"/>
    <w:tmpl w:val="C9DA4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874B41"/>
    <w:multiLevelType w:val="hybridMultilevel"/>
    <w:tmpl w:val="68480FF0"/>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B005CC"/>
    <w:multiLevelType w:val="hybridMultilevel"/>
    <w:tmpl w:val="1A5EE3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1D597A"/>
    <w:multiLevelType w:val="hybridMultilevel"/>
    <w:tmpl w:val="D64EF7F8"/>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F54505"/>
    <w:multiLevelType w:val="hybridMultilevel"/>
    <w:tmpl w:val="337EE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5D65C2"/>
    <w:multiLevelType w:val="hybridMultilevel"/>
    <w:tmpl w:val="8AD81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A0043E"/>
    <w:multiLevelType w:val="hybridMultilevel"/>
    <w:tmpl w:val="DB726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E75319"/>
    <w:multiLevelType w:val="hybridMultilevel"/>
    <w:tmpl w:val="4F5E5F56"/>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0E3247"/>
    <w:multiLevelType w:val="hybridMultilevel"/>
    <w:tmpl w:val="55DE8412"/>
    <w:lvl w:ilvl="0" w:tplc="38661F06">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C10692"/>
    <w:multiLevelType w:val="hybridMultilevel"/>
    <w:tmpl w:val="85E05308"/>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E623F6"/>
    <w:multiLevelType w:val="hybridMultilevel"/>
    <w:tmpl w:val="C0C60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AD61C1"/>
    <w:multiLevelType w:val="hybridMultilevel"/>
    <w:tmpl w:val="D56AE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686639"/>
    <w:multiLevelType w:val="hybridMultilevel"/>
    <w:tmpl w:val="184A0DA0"/>
    <w:lvl w:ilvl="0" w:tplc="9E989C42">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251DAD"/>
    <w:multiLevelType w:val="hybridMultilevel"/>
    <w:tmpl w:val="C18A4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022569"/>
    <w:multiLevelType w:val="hybridMultilevel"/>
    <w:tmpl w:val="A620C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B66FE"/>
    <w:multiLevelType w:val="hybridMultilevel"/>
    <w:tmpl w:val="84A41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6F1BE6"/>
    <w:multiLevelType w:val="hybridMultilevel"/>
    <w:tmpl w:val="0AAA5F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5024896">
    <w:abstractNumId w:val="37"/>
  </w:num>
  <w:num w:numId="2" w16cid:durableId="230890017">
    <w:abstractNumId w:val="21"/>
  </w:num>
  <w:num w:numId="3" w16cid:durableId="227426192">
    <w:abstractNumId w:val="8"/>
  </w:num>
  <w:num w:numId="4" w16cid:durableId="757211564">
    <w:abstractNumId w:val="16"/>
  </w:num>
  <w:num w:numId="5" w16cid:durableId="2010713323">
    <w:abstractNumId w:val="39"/>
  </w:num>
  <w:num w:numId="6" w16cid:durableId="1365716175">
    <w:abstractNumId w:val="45"/>
  </w:num>
  <w:num w:numId="7" w16cid:durableId="747457772">
    <w:abstractNumId w:val="2"/>
  </w:num>
  <w:num w:numId="8" w16cid:durableId="1220871066">
    <w:abstractNumId w:val="13"/>
  </w:num>
  <w:num w:numId="9" w16cid:durableId="1440370027">
    <w:abstractNumId w:val="35"/>
  </w:num>
  <w:num w:numId="10" w16cid:durableId="1019625028">
    <w:abstractNumId w:val="23"/>
  </w:num>
  <w:num w:numId="11" w16cid:durableId="124781707">
    <w:abstractNumId w:val="31"/>
  </w:num>
  <w:num w:numId="12" w16cid:durableId="2010013171">
    <w:abstractNumId w:val="27"/>
  </w:num>
  <w:num w:numId="13" w16cid:durableId="1799104706">
    <w:abstractNumId w:val="33"/>
  </w:num>
  <w:num w:numId="14" w16cid:durableId="1250037649">
    <w:abstractNumId w:val="24"/>
  </w:num>
  <w:num w:numId="15" w16cid:durableId="1377242714">
    <w:abstractNumId w:val="0"/>
  </w:num>
  <w:num w:numId="16" w16cid:durableId="1205096461">
    <w:abstractNumId w:val="41"/>
  </w:num>
  <w:num w:numId="17" w16cid:durableId="1128938446">
    <w:abstractNumId w:val="22"/>
  </w:num>
  <w:num w:numId="18" w16cid:durableId="329798303">
    <w:abstractNumId w:val="19"/>
  </w:num>
  <w:num w:numId="19" w16cid:durableId="1655332540">
    <w:abstractNumId w:val="28"/>
  </w:num>
  <w:num w:numId="20" w16cid:durableId="261643608">
    <w:abstractNumId w:val="26"/>
  </w:num>
  <w:num w:numId="21" w16cid:durableId="946346701">
    <w:abstractNumId w:val="36"/>
  </w:num>
  <w:num w:numId="22" w16cid:durableId="1428963908">
    <w:abstractNumId w:val="9"/>
  </w:num>
  <w:num w:numId="23" w16cid:durableId="1939673142">
    <w:abstractNumId w:val="1"/>
  </w:num>
  <w:num w:numId="24" w16cid:durableId="313489767">
    <w:abstractNumId w:val="7"/>
  </w:num>
  <w:num w:numId="25" w16cid:durableId="845245192">
    <w:abstractNumId w:val="32"/>
  </w:num>
  <w:num w:numId="26" w16cid:durableId="1830829346">
    <w:abstractNumId w:val="30"/>
  </w:num>
  <w:num w:numId="27" w16cid:durableId="237909001">
    <w:abstractNumId w:val="38"/>
  </w:num>
  <w:num w:numId="28" w16cid:durableId="2056076699">
    <w:abstractNumId w:val="25"/>
  </w:num>
  <w:num w:numId="29" w16cid:durableId="832451583">
    <w:abstractNumId w:val="4"/>
  </w:num>
  <w:num w:numId="30" w16cid:durableId="130709579">
    <w:abstractNumId w:val="10"/>
  </w:num>
  <w:num w:numId="31" w16cid:durableId="529875175">
    <w:abstractNumId w:val="42"/>
  </w:num>
  <w:num w:numId="32" w16cid:durableId="382366057">
    <w:abstractNumId w:val="34"/>
  </w:num>
  <w:num w:numId="33" w16cid:durableId="586160264">
    <w:abstractNumId w:val="44"/>
  </w:num>
  <w:num w:numId="34" w16cid:durableId="1239359907">
    <w:abstractNumId w:val="11"/>
  </w:num>
  <w:num w:numId="35" w16cid:durableId="291635918">
    <w:abstractNumId w:val="18"/>
  </w:num>
  <w:num w:numId="36" w16cid:durableId="1159224480">
    <w:abstractNumId w:val="12"/>
  </w:num>
  <w:num w:numId="37" w16cid:durableId="1084843467">
    <w:abstractNumId w:val="5"/>
  </w:num>
  <w:num w:numId="38" w16cid:durableId="2060200241">
    <w:abstractNumId w:val="20"/>
  </w:num>
  <w:num w:numId="39" w16cid:durableId="1924414122">
    <w:abstractNumId w:val="43"/>
  </w:num>
  <w:num w:numId="40" w16cid:durableId="1559436487">
    <w:abstractNumId w:val="15"/>
  </w:num>
  <w:num w:numId="41" w16cid:durableId="980501137">
    <w:abstractNumId w:val="3"/>
  </w:num>
  <w:num w:numId="42" w16cid:durableId="1835606312">
    <w:abstractNumId w:val="6"/>
  </w:num>
  <w:num w:numId="43" w16cid:durableId="746728016">
    <w:abstractNumId w:val="17"/>
  </w:num>
  <w:num w:numId="44" w16cid:durableId="20597952">
    <w:abstractNumId w:val="29"/>
  </w:num>
  <w:num w:numId="45" w16cid:durableId="505369544">
    <w:abstractNumId w:val="40"/>
  </w:num>
  <w:num w:numId="46" w16cid:durableId="1546018837">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28"/>
    <w:rsid w:val="00001414"/>
    <w:rsid w:val="0000558B"/>
    <w:rsid w:val="0000570F"/>
    <w:rsid w:val="000076D6"/>
    <w:rsid w:val="000111DD"/>
    <w:rsid w:val="00012D20"/>
    <w:rsid w:val="000203B8"/>
    <w:rsid w:val="000264C8"/>
    <w:rsid w:val="00032C08"/>
    <w:rsid w:val="000367C1"/>
    <w:rsid w:val="00041909"/>
    <w:rsid w:val="00042CBF"/>
    <w:rsid w:val="000520B0"/>
    <w:rsid w:val="00054EFB"/>
    <w:rsid w:val="0005548E"/>
    <w:rsid w:val="0005668E"/>
    <w:rsid w:val="00056DC4"/>
    <w:rsid w:val="00060910"/>
    <w:rsid w:val="000619D4"/>
    <w:rsid w:val="00061EFC"/>
    <w:rsid w:val="000631CF"/>
    <w:rsid w:val="00066A11"/>
    <w:rsid w:val="00067748"/>
    <w:rsid w:val="00070BD5"/>
    <w:rsid w:val="000742F5"/>
    <w:rsid w:val="00081FB4"/>
    <w:rsid w:val="00082E3B"/>
    <w:rsid w:val="00083CB7"/>
    <w:rsid w:val="00084CCB"/>
    <w:rsid w:val="00090164"/>
    <w:rsid w:val="000918B5"/>
    <w:rsid w:val="000942E6"/>
    <w:rsid w:val="00095D64"/>
    <w:rsid w:val="00096DAE"/>
    <w:rsid w:val="000A07DE"/>
    <w:rsid w:val="000A0B60"/>
    <w:rsid w:val="000A19AB"/>
    <w:rsid w:val="000A4581"/>
    <w:rsid w:val="000A5769"/>
    <w:rsid w:val="000A577D"/>
    <w:rsid w:val="000A59FB"/>
    <w:rsid w:val="000A7261"/>
    <w:rsid w:val="000A729C"/>
    <w:rsid w:val="000B7E91"/>
    <w:rsid w:val="000C0891"/>
    <w:rsid w:val="000C3AA3"/>
    <w:rsid w:val="000C4403"/>
    <w:rsid w:val="000C69A6"/>
    <w:rsid w:val="000C6EDF"/>
    <w:rsid w:val="000D526D"/>
    <w:rsid w:val="000D605E"/>
    <w:rsid w:val="000D7FCD"/>
    <w:rsid w:val="000E4305"/>
    <w:rsid w:val="000E7E8A"/>
    <w:rsid w:val="000F20A6"/>
    <w:rsid w:val="000F2747"/>
    <w:rsid w:val="000F5E4B"/>
    <w:rsid w:val="000F6732"/>
    <w:rsid w:val="00101643"/>
    <w:rsid w:val="00105157"/>
    <w:rsid w:val="0011055C"/>
    <w:rsid w:val="00111F31"/>
    <w:rsid w:val="00111F98"/>
    <w:rsid w:val="00114CC7"/>
    <w:rsid w:val="00121B85"/>
    <w:rsid w:val="00122EED"/>
    <w:rsid w:val="00126CDD"/>
    <w:rsid w:val="001309D5"/>
    <w:rsid w:val="00131C5F"/>
    <w:rsid w:val="00131E8E"/>
    <w:rsid w:val="0013546B"/>
    <w:rsid w:val="00137080"/>
    <w:rsid w:val="00143AD2"/>
    <w:rsid w:val="0015078A"/>
    <w:rsid w:val="00152E54"/>
    <w:rsid w:val="00155C62"/>
    <w:rsid w:val="00161509"/>
    <w:rsid w:val="00162D1E"/>
    <w:rsid w:val="001641FB"/>
    <w:rsid w:val="00167078"/>
    <w:rsid w:val="00171C62"/>
    <w:rsid w:val="001752ED"/>
    <w:rsid w:val="001761AF"/>
    <w:rsid w:val="00180DFC"/>
    <w:rsid w:val="001822D9"/>
    <w:rsid w:val="00184645"/>
    <w:rsid w:val="00186264"/>
    <w:rsid w:val="00190830"/>
    <w:rsid w:val="00190AA2"/>
    <w:rsid w:val="00191A24"/>
    <w:rsid w:val="00195929"/>
    <w:rsid w:val="00196BDD"/>
    <w:rsid w:val="001A4E25"/>
    <w:rsid w:val="001A6169"/>
    <w:rsid w:val="001A73A7"/>
    <w:rsid w:val="001A74E9"/>
    <w:rsid w:val="001A7A44"/>
    <w:rsid w:val="001B056C"/>
    <w:rsid w:val="001B148D"/>
    <w:rsid w:val="001B232E"/>
    <w:rsid w:val="001B60E6"/>
    <w:rsid w:val="001C0593"/>
    <w:rsid w:val="001C1411"/>
    <w:rsid w:val="001C1B55"/>
    <w:rsid w:val="001D0B54"/>
    <w:rsid w:val="001D24A4"/>
    <w:rsid w:val="001D44F3"/>
    <w:rsid w:val="001D53E0"/>
    <w:rsid w:val="001D6C80"/>
    <w:rsid w:val="001D73DA"/>
    <w:rsid w:val="001E2DE2"/>
    <w:rsid w:val="001E30B1"/>
    <w:rsid w:val="001E3C3E"/>
    <w:rsid w:val="001E446E"/>
    <w:rsid w:val="001F538A"/>
    <w:rsid w:val="001F77C2"/>
    <w:rsid w:val="002029FB"/>
    <w:rsid w:val="00205279"/>
    <w:rsid w:val="0021003D"/>
    <w:rsid w:val="002127DF"/>
    <w:rsid w:val="002178CD"/>
    <w:rsid w:val="00221B24"/>
    <w:rsid w:val="0022404D"/>
    <w:rsid w:val="00230CB2"/>
    <w:rsid w:val="00230CCF"/>
    <w:rsid w:val="002316CE"/>
    <w:rsid w:val="00232160"/>
    <w:rsid w:val="00232782"/>
    <w:rsid w:val="002331F9"/>
    <w:rsid w:val="00235BE0"/>
    <w:rsid w:val="00236A92"/>
    <w:rsid w:val="00242C9B"/>
    <w:rsid w:val="002438D8"/>
    <w:rsid w:val="00244931"/>
    <w:rsid w:val="00257326"/>
    <w:rsid w:val="0026496C"/>
    <w:rsid w:val="00264FAB"/>
    <w:rsid w:val="0026640E"/>
    <w:rsid w:val="00266DA8"/>
    <w:rsid w:val="00267DC6"/>
    <w:rsid w:val="00271EAC"/>
    <w:rsid w:val="00272CC5"/>
    <w:rsid w:val="00273EDE"/>
    <w:rsid w:val="00274680"/>
    <w:rsid w:val="0027631B"/>
    <w:rsid w:val="00281252"/>
    <w:rsid w:val="0028138D"/>
    <w:rsid w:val="00282946"/>
    <w:rsid w:val="00282A85"/>
    <w:rsid w:val="002868CD"/>
    <w:rsid w:val="00293EA1"/>
    <w:rsid w:val="002A236A"/>
    <w:rsid w:val="002A24DD"/>
    <w:rsid w:val="002B2934"/>
    <w:rsid w:val="002C2D47"/>
    <w:rsid w:val="002C6CD2"/>
    <w:rsid w:val="002D3748"/>
    <w:rsid w:val="002D4123"/>
    <w:rsid w:val="002D631F"/>
    <w:rsid w:val="002D6860"/>
    <w:rsid w:val="002E36EB"/>
    <w:rsid w:val="002E4D18"/>
    <w:rsid w:val="002E6017"/>
    <w:rsid w:val="002F1829"/>
    <w:rsid w:val="002F1D66"/>
    <w:rsid w:val="002F7901"/>
    <w:rsid w:val="002F7BA0"/>
    <w:rsid w:val="00302216"/>
    <w:rsid w:val="00305654"/>
    <w:rsid w:val="00307F40"/>
    <w:rsid w:val="00314DD0"/>
    <w:rsid w:val="00314F3D"/>
    <w:rsid w:val="00314FBE"/>
    <w:rsid w:val="00321C26"/>
    <w:rsid w:val="003263AE"/>
    <w:rsid w:val="00331D44"/>
    <w:rsid w:val="003320EE"/>
    <w:rsid w:val="00342249"/>
    <w:rsid w:val="00343AE4"/>
    <w:rsid w:val="003508B9"/>
    <w:rsid w:val="00353BEB"/>
    <w:rsid w:val="003619BF"/>
    <w:rsid w:val="00361F92"/>
    <w:rsid w:val="003670B9"/>
    <w:rsid w:val="003703A0"/>
    <w:rsid w:val="00371E81"/>
    <w:rsid w:val="00375483"/>
    <w:rsid w:val="003766E9"/>
    <w:rsid w:val="00376DD4"/>
    <w:rsid w:val="00380053"/>
    <w:rsid w:val="00380386"/>
    <w:rsid w:val="00382C09"/>
    <w:rsid w:val="00383502"/>
    <w:rsid w:val="0038354E"/>
    <w:rsid w:val="00390508"/>
    <w:rsid w:val="00391D8B"/>
    <w:rsid w:val="00392583"/>
    <w:rsid w:val="00394040"/>
    <w:rsid w:val="003950BC"/>
    <w:rsid w:val="00395ACF"/>
    <w:rsid w:val="00396C2E"/>
    <w:rsid w:val="003A3CF8"/>
    <w:rsid w:val="003A5D80"/>
    <w:rsid w:val="003B1E17"/>
    <w:rsid w:val="003B4CE1"/>
    <w:rsid w:val="003C0613"/>
    <w:rsid w:val="003C22CB"/>
    <w:rsid w:val="003C5701"/>
    <w:rsid w:val="003D041A"/>
    <w:rsid w:val="003D2264"/>
    <w:rsid w:val="003D2925"/>
    <w:rsid w:val="003D484A"/>
    <w:rsid w:val="003D6A34"/>
    <w:rsid w:val="003D6D69"/>
    <w:rsid w:val="003E0DF2"/>
    <w:rsid w:val="003E272B"/>
    <w:rsid w:val="003E42FB"/>
    <w:rsid w:val="003E7F07"/>
    <w:rsid w:val="003F1D8C"/>
    <w:rsid w:val="003F4044"/>
    <w:rsid w:val="003F428D"/>
    <w:rsid w:val="00401930"/>
    <w:rsid w:val="00401E1D"/>
    <w:rsid w:val="004052FA"/>
    <w:rsid w:val="0040780F"/>
    <w:rsid w:val="004118C8"/>
    <w:rsid w:val="004246BC"/>
    <w:rsid w:val="00424A17"/>
    <w:rsid w:val="00424A9C"/>
    <w:rsid w:val="004275A9"/>
    <w:rsid w:val="00431014"/>
    <w:rsid w:val="00431FD0"/>
    <w:rsid w:val="00433603"/>
    <w:rsid w:val="00440AE4"/>
    <w:rsid w:val="0044433D"/>
    <w:rsid w:val="00452B4D"/>
    <w:rsid w:val="00452C6B"/>
    <w:rsid w:val="00453B29"/>
    <w:rsid w:val="00455E5A"/>
    <w:rsid w:val="00463696"/>
    <w:rsid w:val="0046399C"/>
    <w:rsid w:val="00464699"/>
    <w:rsid w:val="00464D69"/>
    <w:rsid w:val="0046672B"/>
    <w:rsid w:val="0046687D"/>
    <w:rsid w:val="00471ADA"/>
    <w:rsid w:val="00480C16"/>
    <w:rsid w:val="00490272"/>
    <w:rsid w:val="00490E12"/>
    <w:rsid w:val="00491D9C"/>
    <w:rsid w:val="00492EFF"/>
    <w:rsid w:val="00495906"/>
    <w:rsid w:val="00495E51"/>
    <w:rsid w:val="004977C1"/>
    <w:rsid w:val="00497FDF"/>
    <w:rsid w:val="004A5AC7"/>
    <w:rsid w:val="004B7658"/>
    <w:rsid w:val="004C4141"/>
    <w:rsid w:val="004C4285"/>
    <w:rsid w:val="004C68E1"/>
    <w:rsid w:val="004C7532"/>
    <w:rsid w:val="004D5C6F"/>
    <w:rsid w:val="004E0CCD"/>
    <w:rsid w:val="004E3A83"/>
    <w:rsid w:val="004F12D6"/>
    <w:rsid w:val="004F37F3"/>
    <w:rsid w:val="004F4762"/>
    <w:rsid w:val="004F4A1F"/>
    <w:rsid w:val="004F579D"/>
    <w:rsid w:val="004F5BFA"/>
    <w:rsid w:val="004F7A9A"/>
    <w:rsid w:val="00500E7A"/>
    <w:rsid w:val="0050218D"/>
    <w:rsid w:val="00502605"/>
    <w:rsid w:val="0051322F"/>
    <w:rsid w:val="00520E8D"/>
    <w:rsid w:val="005214C2"/>
    <w:rsid w:val="00522804"/>
    <w:rsid w:val="005235DC"/>
    <w:rsid w:val="00523C58"/>
    <w:rsid w:val="00525865"/>
    <w:rsid w:val="00525994"/>
    <w:rsid w:val="00526289"/>
    <w:rsid w:val="00530906"/>
    <w:rsid w:val="005349DF"/>
    <w:rsid w:val="00536070"/>
    <w:rsid w:val="00544EEF"/>
    <w:rsid w:val="00547A16"/>
    <w:rsid w:val="00553CFD"/>
    <w:rsid w:val="00555FCE"/>
    <w:rsid w:val="00556D71"/>
    <w:rsid w:val="005579DB"/>
    <w:rsid w:val="0056511F"/>
    <w:rsid w:val="0056636E"/>
    <w:rsid w:val="00566C6C"/>
    <w:rsid w:val="00571D6C"/>
    <w:rsid w:val="00572698"/>
    <w:rsid w:val="005730A0"/>
    <w:rsid w:val="00573783"/>
    <w:rsid w:val="00574093"/>
    <w:rsid w:val="00582A9B"/>
    <w:rsid w:val="00583277"/>
    <w:rsid w:val="00585A10"/>
    <w:rsid w:val="00592BF2"/>
    <w:rsid w:val="00594F8C"/>
    <w:rsid w:val="00597EFE"/>
    <w:rsid w:val="005B104F"/>
    <w:rsid w:val="005B1759"/>
    <w:rsid w:val="005C43A7"/>
    <w:rsid w:val="005C5923"/>
    <w:rsid w:val="005D7143"/>
    <w:rsid w:val="005D7F9E"/>
    <w:rsid w:val="005E2F7A"/>
    <w:rsid w:val="005E4AF0"/>
    <w:rsid w:val="005E54B6"/>
    <w:rsid w:val="005E64FC"/>
    <w:rsid w:val="005E6EA1"/>
    <w:rsid w:val="005F3C75"/>
    <w:rsid w:val="005F3DB2"/>
    <w:rsid w:val="005F5EE3"/>
    <w:rsid w:val="00601027"/>
    <w:rsid w:val="0060143D"/>
    <w:rsid w:val="0060211E"/>
    <w:rsid w:val="006074D2"/>
    <w:rsid w:val="00607EF2"/>
    <w:rsid w:val="00610DB8"/>
    <w:rsid w:val="006128F7"/>
    <w:rsid w:val="0061449B"/>
    <w:rsid w:val="0062130B"/>
    <w:rsid w:val="006341E2"/>
    <w:rsid w:val="006379A6"/>
    <w:rsid w:val="0064225E"/>
    <w:rsid w:val="0065026B"/>
    <w:rsid w:val="00650D67"/>
    <w:rsid w:val="00652552"/>
    <w:rsid w:val="00654C9C"/>
    <w:rsid w:val="00655250"/>
    <w:rsid w:val="00655766"/>
    <w:rsid w:val="00656E9C"/>
    <w:rsid w:val="0066792A"/>
    <w:rsid w:val="00670175"/>
    <w:rsid w:val="0067213E"/>
    <w:rsid w:val="00674D7A"/>
    <w:rsid w:val="0067692C"/>
    <w:rsid w:val="00681A2D"/>
    <w:rsid w:val="00682448"/>
    <w:rsid w:val="00684282"/>
    <w:rsid w:val="00694B76"/>
    <w:rsid w:val="006A36E4"/>
    <w:rsid w:val="006A6BE4"/>
    <w:rsid w:val="006B15A3"/>
    <w:rsid w:val="006B3247"/>
    <w:rsid w:val="006B5ECE"/>
    <w:rsid w:val="006C370B"/>
    <w:rsid w:val="006C37B8"/>
    <w:rsid w:val="006D67B8"/>
    <w:rsid w:val="006E195E"/>
    <w:rsid w:val="006E2569"/>
    <w:rsid w:val="006E2FD6"/>
    <w:rsid w:val="006E5B55"/>
    <w:rsid w:val="006E69EB"/>
    <w:rsid w:val="006F1304"/>
    <w:rsid w:val="006F271D"/>
    <w:rsid w:val="006F2936"/>
    <w:rsid w:val="006F5F63"/>
    <w:rsid w:val="006F72A3"/>
    <w:rsid w:val="007015F5"/>
    <w:rsid w:val="007204E2"/>
    <w:rsid w:val="007220AB"/>
    <w:rsid w:val="00723DDD"/>
    <w:rsid w:val="00726432"/>
    <w:rsid w:val="00730626"/>
    <w:rsid w:val="00730FD3"/>
    <w:rsid w:val="0073371C"/>
    <w:rsid w:val="00733D59"/>
    <w:rsid w:val="007355F8"/>
    <w:rsid w:val="0074205F"/>
    <w:rsid w:val="00743F33"/>
    <w:rsid w:val="0074623A"/>
    <w:rsid w:val="00747650"/>
    <w:rsid w:val="00761775"/>
    <w:rsid w:val="00761D30"/>
    <w:rsid w:val="007655BC"/>
    <w:rsid w:val="007659A6"/>
    <w:rsid w:val="007738B5"/>
    <w:rsid w:val="00776639"/>
    <w:rsid w:val="0077735E"/>
    <w:rsid w:val="00777E03"/>
    <w:rsid w:val="007845F5"/>
    <w:rsid w:val="00787C1A"/>
    <w:rsid w:val="0079094E"/>
    <w:rsid w:val="007A2011"/>
    <w:rsid w:val="007A3A12"/>
    <w:rsid w:val="007A4639"/>
    <w:rsid w:val="007A480B"/>
    <w:rsid w:val="007A5FD6"/>
    <w:rsid w:val="007A6780"/>
    <w:rsid w:val="007B1AB6"/>
    <w:rsid w:val="007B2229"/>
    <w:rsid w:val="007B453E"/>
    <w:rsid w:val="007B4E71"/>
    <w:rsid w:val="007B7AA3"/>
    <w:rsid w:val="007D3514"/>
    <w:rsid w:val="007D6E56"/>
    <w:rsid w:val="00801059"/>
    <w:rsid w:val="00807D3B"/>
    <w:rsid w:val="00810BA9"/>
    <w:rsid w:val="00812AF9"/>
    <w:rsid w:val="00814431"/>
    <w:rsid w:val="008155A5"/>
    <w:rsid w:val="00815CCF"/>
    <w:rsid w:val="00816CEF"/>
    <w:rsid w:val="0082021A"/>
    <w:rsid w:val="008204D0"/>
    <w:rsid w:val="00821DA2"/>
    <w:rsid w:val="008237AB"/>
    <w:rsid w:val="0082489A"/>
    <w:rsid w:val="00827BBB"/>
    <w:rsid w:val="00836623"/>
    <w:rsid w:val="00840750"/>
    <w:rsid w:val="00840903"/>
    <w:rsid w:val="00851233"/>
    <w:rsid w:val="008526A6"/>
    <w:rsid w:val="00857FF3"/>
    <w:rsid w:val="008612D1"/>
    <w:rsid w:val="00861A6D"/>
    <w:rsid w:val="0086458D"/>
    <w:rsid w:val="0086668D"/>
    <w:rsid w:val="008672CA"/>
    <w:rsid w:val="008730B7"/>
    <w:rsid w:val="00875A49"/>
    <w:rsid w:val="00885EE6"/>
    <w:rsid w:val="00891488"/>
    <w:rsid w:val="00897125"/>
    <w:rsid w:val="008A44C8"/>
    <w:rsid w:val="008B0A97"/>
    <w:rsid w:val="008C2EEA"/>
    <w:rsid w:val="008C743D"/>
    <w:rsid w:val="008D1707"/>
    <w:rsid w:val="008D1892"/>
    <w:rsid w:val="008E6AD0"/>
    <w:rsid w:val="008E6E53"/>
    <w:rsid w:val="008F1E1C"/>
    <w:rsid w:val="008F2211"/>
    <w:rsid w:val="008F2EE2"/>
    <w:rsid w:val="00903BA4"/>
    <w:rsid w:val="00910072"/>
    <w:rsid w:val="00912017"/>
    <w:rsid w:val="00912045"/>
    <w:rsid w:val="00914968"/>
    <w:rsid w:val="009167C6"/>
    <w:rsid w:val="00916FF1"/>
    <w:rsid w:val="00917BBD"/>
    <w:rsid w:val="00917D0E"/>
    <w:rsid w:val="00920A63"/>
    <w:rsid w:val="00927D62"/>
    <w:rsid w:val="00932940"/>
    <w:rsid w:val="00933EB5"/>
    <w:rsid w:val="009345B3"/>
    <w:rsid w:val="00936B06"/>
    <w:rsid w:val="00937ADF"/>
    <w:rsid w:val="00943F9F"/>
    <w:rsid w:val="009467AB"/>
    <w:rsid w:val="00951944"/>
    <w:rsid w:val="00956B81"/>
    <w:rsid w:val="00957146"/>
    <w:rsid w:val="00961592"/>
    <w:rsid w:val="009621D3"/>
    <w:rsid w:val="009815EE"/>
    <w:rsid w:val="0098261D"/>
    <w:rsid w:val="00986042"/>
    <w:rsid w:val="0098733F"/>
    <w:rsid w:val="009901AB"/>
    <w:rsid w:val="0099087C"/>
    <w:rsid w:val="009A4592"/>
    <w:rsid w:val="009A52C8"/>
    <w:rsid w:val="009B3CFF"/>
    <w:rsid w:val="009B544C"/>
    <w:rsid w:val="009B7AB0"/>
    <w:rsid w:val="009C0A5C"/>
    <w:rsid w:val="009C1E78"/>
    <w:rsid w:val="009C2DAD"/>
    <w:rsid w:val="009D1AA4"/>
    <w:rsid w:val="009D3A75"/>
    <w:rsid w:val="009D7A48"/>
    <w:rsid w:val="009E0A52"/>
    <w:rsid w:val="009E30BB"/>
    <w:rsid w:val="009E3674"/>
    <w:rsid w:val="009E4A9C"/>
    <w:rsid w:val="009E74DB"/>
    <w:rsid w:val="009F3AF4"/>
    <w:rsid w:val="009F3B91"/>
    <w:rsid w:val="009F428D"/>
    <w:rsid w:val="00A036D4"/>
    <w:rsid w:val="00A056EB"/>
    <w:rsid w:val="00A0581F"/>
    <w:rsid w:val="00A10660"/>
    <w:rsid w:val="00A20EE8"/>
    <w:rsid w:val="00A22465"/>
    <w:rsid w:val="00A35D4F"/>
    <w:rsid w:val="00A601C3"/>
    <w:rsid w:val="00A60839"/>
    <w:rsid w:val="00A616BB"/>
    <w:rsid w:val="00A706E7"/>
    <w:rsid w:val="00A70CDF"/>
    <w:rsid w:val="00A70E0C"/>
    <w:rsid w:val="00A72BED"/>
    <w:rsid w:val="00A732BA"/>
    <w:rsid w:val="00A81933"/>
    <w:rsid w:val="00A84C20"/>
    <w:rsid w:val="00A90C9E"/>
    <w:rsid w:val="00A9275C"/>
    <w:rsid w:val="00A953CC"/>
    <w:rsid w:val="00A95796"/>
    <w:rsid w:val="00AA0859"/>
    <w:rsid w:val="00AA10C5"/>
    <w:rsid w:val="00AA173F"/>
    <w:rsid w:val="00AA3113"/>
    <w:rsid w:val="00AA46CE"/>
    <w:rsid w:val="00AA4E63"/>
    <w:rsid w:val="00AA4E6D"/>
    <w:rsid w:val="00AA70B5"/>
    <w:rsid w:val="00AA7433"/>
    <w:rsid w:val="00AB09F5"/>
    <w:rsid w:val="00AB379B"/>
    <w:rsid w:val="00AB3FAE"/>
    <w:rsid w:val="00AB5023"/>
    <w:rsid w:val="00AB5D5F"/>
    <w:rsid w:val="00AC15CB"/>
    <w:rsid w:val="00AC17F1"/>
    <w:rsid w:val="00AC40A7"/>
    <w:rsid w:val="00AC5C65"/>
    <w:rsid w:val="00AC778F"/>
    <w:rsid w:val="00AD0185"/>
    <w:rsid w:val="00AD27CA"/>
    <w:rsid w:val="00AD7AE8"/>
    <w:rsid w:val="00B00991"/>
    <w:rsid w:val="00B03EF5"/>
    <w:rsid w:val="00B03F25"/>
    <w:rsid w:val="00B04E09"/>
    <w:rsid w:val="00B10D60"/>
    <w:rsid w:val="00B11619"/>
    <w:rsid w:val="00B206D6"/>
    <w:rsid w:val="00B2276E"/>
    <w:rsid w:val="00B261F1"/>
    <w:rsid w:val="00B27BD4"/>
    <w:rsid w:val="00B3363B"/>
    <w:rsid w:val="00B34836"/>
    <w:rsid w:val="00B4138D"/>
    <w:rsid w:val="00B42105"/>
    <w:rsid w:val="00B44134"/>
    <w:rsid w:val="00B4475B"/>
    <w:rsid w:val="00B463AC"/>
    <w:rsid w:val="00B5175F"/>
    <w:rsid w:val="00B55387"/>
    <w:rsid w:val="00B573DC"/>
    <w:rsid w:val="00B5753C"/>
    <w:rsid w:val="00B57935"/>
    <w:rsid w:val="00B608FA"/>
    <w:rsid w:val="00B64C3B"/>
    <w:rsid w:val="00B669D2"/>
    <w:rsid w:val="00B73ACE"/>
    <w:rsid w:val="00B746C6"/>
    <w:rsid w:val="00B82303"/>
    <w:rsid w:val="00B83F86"/>
    <w:rsid w:val="00B86D72"/>
    <w:rsid w:val="00B92210"/>
    <w:rsid w:val="00B935DF"/>
    <w:rsid w:val="00B93A59"/>
    <w:rsid w:val="00B9425A"/>
    <w:rsid w:val="00B9453D"/>
    <w:rsid w:val="00BA2A2D"/>
    <w:rsid w:val="00BA4618"/>
    <w:rsid w:val="00BB09CD"/>
    <w:rsid w:val="00BB114E"/>
    <w:rsid w:val="00BB2125"/>
    <w:rsid w:val="00BC028F"/>
    <w:rsid w:val="00BC35C1"/>
    <w:rsid w:val="00BC3E4A"/>
    <w:rsid w:val="00BC4C03"/>
    <w:rsid w:val="00BD0FE8"/>
    <w:rsid w:val="00BD1131"/>
    <w:rsid w:val="00BD11F2"/>
    <w:rsid w:val="00BD5677"/>
    <w:rsid w:val="00BD62C5"/>
    <w:rsid w:val="00BD6480"/>
    <w:rsid w:val="00BE0A04"/>
    <w:rsid w:val="00BE2FA5"/>
    <w:rsid w:val="00BE5580"/>
    <w:rsid w:val="00BE6E0A"/>
    <w:rsid w:val="00BF2E83"/>
    <w:rsid w:val="00BF3C87"/>
    <w:rsid w:val="00BF6786"/>
    <w:rsid w:val="00BF6F94"/>
    <w:rsid w:val="00BF77E4"/>
    <w:rsid w:val="00C02BA0"/>
    <w:rsid w:val="00C062EB"/>
    <w:rsid w:val="00C107FD"/>
    <w:rsid w:val="00C11E29"/>
    <w:rsid w:val="00C12091"/>
    <w:rsid w:val="00C15699"/>
    <w:rsid w:val="00C171E0"/>
    <w:rsid w:val="00C17A1C"/>
    <w:rsid w:val="00C213D0"/>
    <w:rsid w:val="00C23436"/>
    <w:rsid w:val="00C3045B"/>
    <w:rsid w:val="00C30FB1"/>
    <w:rsid w:val="00C31987"/>
    <w:rsid w:val="00C32F63"/>
    <w:rsid w:val="00C3552A"/>
    <w:rsid w:val="00C4023E"/>
    <w:rsid w:val="00C411CB"/>
    <w:rsid w:val="00C4169D"/>
    <w:rsid w:val="00C4622E"/>
    <w:rsid w:val="00C50248"/>
    <w:rsid w:val="00C53D82"/>
    <w:rsid w:val="00C55CC0"/>
    <w:rsid w:val="00C613A0"/>
    <w:rsid w:val="00C70EAD"/>
    <w:rsid w:val="00C71C6C"/>
    <w:rsid w:val="00C72937"/>
    <w:rsid w:val="00C76F82"/>
    <w:rsid w:val="00C81220"/>
    <w:rsid w:val="00C826B2"/>
    <w:rsid w:val="00C9012B"/>
    <w:rsid w:val="00C96A85"/>
    <w:rsid w:val="00CA1A0F"/>
    <w:rsid w:val="00CA3486"/>
    <w:rsid w:val="00CB122C"/>
    <w:rsid w:val="00CB20CE"/>
    <w:rsid w:val="00CB299D"/>
    <w:rsid w:val="00CB2BED"/>
    <w:rsid w:val="00CB3428"/>
    <w:rsid w:val="00CB4A88"/>
    <w:rsid w:val="00CC0E4B"/>
    <w:rsid w:val="00CD04FA"/>
    <w:rsid w:val="00CD5B4F"/>
    <w:rsid w:val="00CD5BA6"/>
    <w:rsid w:val="00CD7C6A"/>
    <w:rsid w:val="00CE48AA"/>
    <w:rsid w:val="00CE4C05"/>
    <w:rsid w:val="00CE5C31"/>
    <w:rsid w:val="00CE7EB1"/>
    <w:rsid w:val="00D108B1"/>
    <w:rsid w:val="00D1197F"/>
    <w:rsid w:val="00D11D7F"/>
    <w:rsid w:val="00D12956"/>
    <w:rsid w:val="00D148B4"/>
    <w:rsid w:val="00D174C9"/>
    <w:rsid w:val="00D23E0F"/>
    <w:rsid w:val="00D26F51"/>
    <w:rsid w:val="00D31180"/>
    <w:rsid w:val="00D32630"/>
    <w:rsid w:val="00D35AF4"/>
    <w:rsid w:val="00D36017"/>
    <w:rsid w:val="00D42F05"/>
    <w:rsid w:val="00D50822"/>
    <w:rsid w:val="00D51E1D"/>
    <w:rsid w:val="00D5215C"/>
    <w:rsid w:val="00D5591C"/>
    <w:rsid w:val="00D56FE3"/>
    <w:rsid w:val="00D570E4"/>
    <w:rsid w:val="00D575FF"/>
    <w:rsid w:val="00D6112C"/>
    <w:rsid w:val="00D623AF"/>
    <w:rsid w:val="00D652E4"/>
    <w:rsid w:val="00D70C7E"/>
    <w:rsid w:val="00D722A2"/>
    <w:rsid w:val="00D75382"/>
    <w:rsid w:val="00D904C0"/>
    <w:rsid w:val="00D91FAF"/>
    <w:rsid w:val="00D93DD4"/>
    <w:rsid w:val="00D94B17"/>
    <w:rsid w:val="00D94E84"/>
    <w:rsid w:val="00DA127C"/>
    <w:rsid w:val="00DA3C9B"/>
    <w:rsid w:val="00DA51F8"/>
    <w:rsid w:val="00DB3C1E"/>
    <w:rsid w:val="00DB3F4E"/>
    <w:rsid w:val="00DB4945"/>
    <w:rsid w:val="00DB532E"/>
    <w:rsid w:val="00DB54CE"/>
    <w:rsid w:val="00DB640F"/>
    <w:rsid w:val="00DD000F"/>
    <w:rsid w:val="00DD10B6"/>
    <w:rsid w:val="00DD3752"/>
    <w:rsid w:val="00DD5166"/>
    <w:rsid w:val="00DD613D"/>
    <w:rsid w:val="00DD7EEF"/>
    <w:rsid w:val="00DE17F9"/>
    <w:rsid w:val="00DE2360"/>
    <w:rsid w:val="00DE31C0"/>
    <w:rsid w:val="00DF026D"/>
    <w:rsid w:val="00DF10AB"/>
    <w:rsid w:val="00DF20B4"/>
    <w:rsid w:val="00DF327D"/>
    <w:rsid w:val="00DF5095"/>
    <w:rsid w:val="00E01F1B"/>
    <w:rsid w:val="00E070D7"/>
    <w:rsid w:val="00E11043"/>
    <w:rsid w:val="00E12560"/>
    <w:rsid w:val="00E152A0"/>
    <w:rsid w:val="00E22D44"/>
    <w:rsid w:val="00E3331D"/>
    <w:rsid w:val="00E35C1C"/>
    <w:rsid w:val="00E36142"/>
    <w:rsid w:val="00E364B1"/>
    <w:rsid w:val="00E41F23"/>
    <w:rsid w:val="00E45ACB"/>
    <w:rsid w:val="00E45DCD"/>
    <w:rsid w:val="00E477FF"/>
    <w:rsid w:val="00E51DF6"/>
    <w:rsid w:val="00E52608"/>
    <w:rsid w:val="00E54059"/>
    <w:rsid w:val="00E60734"/>
    <w:rsid w:val="00E71E2E"/>
    <w:rsid w:val="00E73F47"/>
    <w:rsid w:val="00E74064"/>
    <w:rsid w:val="00E75D18"/>
    <w:rsid w:val="00E851F0"/>
    <w:rsid w:val="00E87169"/>
    <w:rsid w:val="00E87195"/>
    <w:rsid w:val="00E93C04"/>
    <w:rsid w:val="00EA3E35"/>
    <w:rsid w:val="00EA4C8F"/>
    <w:rsid w:val="00EB1412"/>
    <w:rsid w:val="00EB2387"/>
    <w:rsid w:val="00EB6D65"/>
    <w:rsid w:val="00EC0508"/>
    <w:rsid w:val="00EC49ED"/>
    <w:rsid w:val="00EC55FF"/>
    <w:rsid w:val="00EC5F59"/>
    <w:rsid w:val="00ED1D32"/>
    <w:rsid w:val="00EF119D"/>
    <w:rsid w:val="00EF27A7"/>
    <w:rsid w:val="00EF3A5E"/>
    <w:rsid w:val="00EF575F"/>
    <w:rsid w:val="00F00ADD"/>
    <w:rsid w:val="00F014E9"/>
    <w:rsid w:val="00F03D95"/>
    <w:rsid w:val="00F04666"/>
    <w:rsid w:val="00F04721"/>
    <w:rsid w:val="00F10386"/>
    <w:rsid w:val="00F1077A"/>
    <w:rsid w:val="00F16AE1"/>
    <w:rsid w:val="00F175DE"/>
    <w:rsid w:val="00F20B93"/>
    <w:rsid w:val="00F213FA"/>
    <w:rsid w:val="00F309DB"/>
    <w:rsid w:val="00F32FDF"/>
    <w:rsid w:val="00F33976"/>
    <w:rsid w:val="00F36FFB"/>
    <w:rsid w:val="00F37FB3"/>
    <w:rsid w:val="00F42AB6"/>
    <w:rsid w:val="00F44C89"/>
    <w:rsid w:val="00F54681"/>
    <w:rsid w:val="00F643B0"/>
    <w:rsid w:val="00F650DF"/>
    <w:rsid w:val="00F6541A"/>
    <w:rsid w:val="00F678BC"/>
    <w:rsid w:val="00F703E2"/>
    <w:rsid w:val="00F746B4"/>
    <w:rsid w:val="00F7680A"/>
    <w:rsid w:val="00F80224"/>
    <w:rsid w:val="00F81A06"/>
    <w:rsid w:val="00F91635"/>
    <w:rsid w:val="00F95FA5"/>
    <w:rsid w:val="00FA137F"/>
    <w:rsid w:val="00FA314B"/>
    <w:rsid w:val="00FA3734"/>
    <w:rsid w:val="00FA5C71"/>
    <w:rsid w:val="00FA770B"/>
    <w:rsid w:val="00FC0B07"/>
    <w:rsid w:val="00FC2B9F"/>
    <w:rsid w:val="00FC4C47"/>
    <w:rsid w:val="00FC5B02"/>
    <w:rsid w:val="00FC5B1E"/>
    <w:rsid w:val="00FC6826"/>
    <w:rsid w:val="00FD252B"/>
    <w:rsid w:val="00FD2BFF"/>
    <w:rsid w:val="00FD3FB2"/>
    <w:rsid w:val="00FE0A9A"/>
    <w:rsid w:val="00FE1EBC"/>
    <w:rsid w:val="00FE6030"/>
    <w:rsid w:val="00FF2E48"/>
    <w:rsid w:val="00FF6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6B4AB"/>
  <w15:chartTrackingRefBased/>
  <w15:docId w15:val="{6A11D3C0-D1FA-4B55-B9E0-69B66A4F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2EFF"/>
    <w:pPr>
      <w:tabs>
        <w:tab w:val="center" w:pos="4513"/>
        <w:tab w:val="right" w:pos="9026"/>
      </w:tabs>
    </w:pPr>
    <w:rPr>
      <w:lang w:val="x-none"/>
    </w:rPr>
  </w:style>
  <w:style w:type="character" w:customStyle="1" w:styleId="HeaderChar">
    <w:name w:val="Header Char"/>
    <w:link w:val="Header"/>
    <w:uiPriority w:val="99"/>
    <w:rsid w:val="00492EFF"/>
    <w:rPr>
      <w:sz w:val="22"/>
      <w:szCs w:val="22"/>
      <w:lang w:eastAsia="en-US"/>
    </w:rPr>
  </w:style>
  <w:style w:type="paragraph" w:styleId="Footer">
    <w:name w:val="footer"/>
    <w:basedOn w:val="Normal"/>
    <w:link w:val="FooterChar"/>
    <w:uiPriority w:val="99"/>
    <w:unhideWhenUsed/>
    <w:rsid w:val="00492EFF"/>
    <w:pPr>
      <w:tabs>
        <w:tab w:val="center" w:pos="4513"/>
        <w:tab w:val="right" w:pos="9026"/>
      </w:tabs>
    </w:pPr>
    <w:rPr>
      <w:lang w:val="x-none"/>
    </w:rPr>
  </w:style>
  <w:style w:type="character" w:customStyle="1" w:styleId="FooterChar">
    <w:name w:val="Footer Char"/>
    <w:link w:val="Footer"/>
    <w:uiPriority w:val="99"/>
    <w:rsid w:val="00492EFF"/>
    <w:rPr>
      <w:sz w:val="22"/>
      <w:szCs w:val="22"/>
      <w:lang w:eastAsia="en-US"/>
    </w:rPr>
  </w:style>
  <w:style w:type="paragraph" w:styleId="BalloonText">
    <w:name w:val="Balloon Text"/>
    <w:basedOn w:val="Normal"/>
    <w:link w:val="BalloonTextChar"/>
    <w:uiPriority w:val="99"/>
    <w:semiHidden/>
    <w:unhideWhenUsed/>
    <w:rsid w:val="00492EFF"/>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492EFF"/>
    <w:rPr>
      <w:rFonts w:ascii="Tahoma" w:hAnsi="Tahoma" w:cs="Tahoma"/>
      <w:sz w:val="16"/>
      <w:szCs w:val="16"/>
      <w:lang w:eastAsia="en-US"/>
    </w:rPr>
  </w:style>
  <w:style w:type="character" w:styleId="Hyperlink">
    <w:name w:val="Hyperlink"/>
    <w:uiPriority w:val="99"/>
    <w:unhideWhenUsed/>
    <w:rsid w:val="00490E12"/>
    <w:rPr>
      <w:color w:val="0000FF"/>
      <w:u w:val="single"/>
    </w:rPr>
  </w:style>
  <w:style w:type="character" w:styleId="FollowedHyperlink">
    <w:name w:val="FollowedHyperlink"/>
    <w:uiPriority w:val="99"/>
    <w:semiHidden/>
    <w:unhideWhenUsed/>
    <w:rsid w:val="00490E12"/>
    <w:rPr>
      <w:color w:val="800080"/>
      <w:u w:val="single"/>
    </w:rPr>
  </w:style>
  <w:style w:type="paragraph" w:styleId="NoSpacing">
    <w:name w:val="No Spacing"/>
    <w:uiPriority w:val="1"/>
    <w:qFormat/>
    <w:rsid w:val="00AC15CB"/>
    <w:rPr>
      <w:sz w:val="22"/>
      <w:szCs w:val="22"/>
      <w:lang w:eastAsia="en-US"/>
    </w:rPr>
  </w:style>
  <w:style w:type="paragraph" w:customStyle="1" w:styleId="Default">
    <w:name w:val="Default"/>
    <w:rsid w:val="006A6BE4"/>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382C09"/>
    <w:rPr>
      <w:sz w:val="16"/>
      <w:szCs w:val="16"/>
    </w:rPr>
  </w:style>
  <w:style w:type="paragraph" w:styleId="CommentText">
    <w:name w:val="annotation text"/>
    <w:basedOn w:val="Normal"/>
    <w:link w:val="CommentTextChar"/>
    <w:uiPriority w:val="99"/>
    <w:semiHidden/>
    <w:unhideWhenUsed/>
    <w:rsid w:val="00382C09"/>
    <w:rPr>
      <w:sz w:val="20"/>
      <w:szCs w:val="20"/>
    </w:rPr>
  </w:style>
  <w:style w:type="character" w:customStyle="1" w:styleId="CommentTextChar">
    <w:name w:val="Comment Text Char"/>
    <w:link w:val="CommentText"/>
    <w:uiPriority w:val="99"/>
    <w:semiHidden/>
    <w:rsid w:val="00382C09"/>
    <w:rPr>
      <w:lang w:eastAsia="en-US"/>
    </w:rPr>
  </w:style>
  <w:style w:type="paragraph" w:styleId="CommentSubject">
    <w:name w:val="annotation subject"/>
    <w:basedOn w:val="CommentText"/>
    <w:next w:val="CommentText"/>
    <w:link w:val="CommentSubjectChar"/>
    <w:uiPriority w:val="99"/>
    <w:semiHidden/>
    <w:unhideWhenUsed/>
    <w:rsid w:val="00382C09"/>
    <w:rPr>
      <w:b/>
      <w:bCs/>
    </w:rPr>
  </w:style>
  <w:style w:type="character" w:customStyle="1" w:styleId="CommentSubjectChar">
    <w:name w:val="Comment Subject Char"/>
    <w:link w:val="CommentSubject"/>
    <w:uiPriority w:val="99"/>
    <w:semiHidden/>
    <w:rsid w:val="00382C09"/>
    <w:rPr>
      <w:b/>
      <w:bCs/>
      <w:lang w:eastAsia="en-US"/>
    </w:rPr>
  </w:style>
  <w:style w:type="character" w:styleId="UnresolvedMention">
    <w:name w:val="Unresolved Mention"/>
    <w:uiPriority w:val="99"/>
    <w:semiHidden/>
    <w:unhideWhenUsed/>
    <w:rsid w:val="00232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9812">
      <w:bodyDiv w:val="1"/>
      <w:marLeft w:val="0"/>
      <w:marRight w:val="0"/>
      <w:marTop w:val="0"/>
      <w:marBottom w:val="0"/>
      <w:divBdr>
        <w:top w:val="none" w:sz="0" w:space="0" w:color="auto"/>
        <w:left w:val="none" w:sz="0" w:space="0" w:color="auto"/>
        <w:bottom w:val="none" w:sz="0" w:space="0" w:color="auto"/>
        <w:right w:val="none" w:sz="0" w:space="0" w:color="auto"/>
      </w:divBdr>
    </w:div>
    <w:div w:id="66651350">
      <w:bodyDiv w:val="1"/>
      <w:marLeft w:val="0"/>
      <w:marRight w:val="0"/>
      <w:marTop w:val="0"/>
      <w:marBottom w:val="0"/>
      <w:divBdr>
        <w:top w:val="none" w:sz="0" w:space="0" w:color="auto"/>
        <w:left w:val="none" w:sz="0" w:space="0" w:color="auto"/>
        <w:bottom w:val="none" w:sz="0" w:space="0" w:color="auto"/>
        <w:right w:val="none" w:sz="0" w:space="0" w:color="auto"/>
      </w:divBdr>
    </w:div>
    <w:div w:id="517619756">
      <w:bodyDiv w:val="1"/>
      <w:marLeft w:val="0"/>
      <w:marRight w:val="0"/>
      <w:marTop w:val="0"/>
      <w:marBottom w:val="0"/>
      <w:divBdr>
        <w:top w:val="none" w:sz="0" w:space="0" w:color="auto"/>
        <w:left w:val="none" w:sz="0" w:space="0" w:color="auto"/>
        <w:bottom w:val="none" w:sz="0" w:space="0" w:color="auto"/>
        <w:right w:val="none" w:sz="0" w:space="0" w:color="auto"/>
      </w:divBdr>
      <w:divsChild>
        <w:div w:id="140270759">
          <w:marLeft w:val="0"/>
          <w:marRight w:val="0"/>
          <w:marTop w:val="0"/>
          <w:marBottom w:val="0"/>
          <w:divBdr>
            <w:top w:val="none" w:sz="0" w:space="0" w:color="auto"/>
            <w:left w:val="none" w:sz="0" w:space="0" w:color="auto"/>
            <w:bottom w:val="none" w:sz="0" w:space="0" w:color="auto"/>
            <w:right w:val="none" w:sz="0" w:space="0" w:color="auto"/>
          </w:divBdr>
          <w:divsChild>
            <w:div w:id="283660477">
              <w:marLeft w:val="0"/>
              <w:marRight w:val="0"/>
              <w:marTop w:val="300"/>
              <w:marBottom w:val="0"/>
              <w:divBdr>
                <w:top w:val="single" w:sz="6" w:space="19" w:color="DDDDDD"/>
                <w:left w:val="single" w:sz="6" w:space="22" w:color="DDDDDD"/>
                <w:bottom w:val="single" w:sz="6" w:space="23" w:color="DDDDDD"/>
                <w:right w:val="single" w:sz="6" w:space="22" w:color="DDDDDD"/>
              </w:divBdr>
              <w:divsChild>
                <w:div w:id="960913905">
                  <w:marLeft w:val="0"/>
                  <w:marRight w:val="0"/>
                  <w:marTop w:val="0"/>
                  <w:marBottom w:val="0"/>
                  <w:divBdr>
                    <w:top w:val="none" w:sz="0" w:space="0" w:color="auto"/>
                    <w:left w:val="none" w:sz="0" w:space="0" w:color="auto"/>
                    <w:bottom w:val="none" w:sz="0" w:space="0" w:color="auto"/>
                    <w:right w:val="none" w:sz="0" w:space="0" w:color="auto"/>
                  </w:divBdr>
                  <w:divsChild>
                    <w:div w:id="593705396">
                      <w:marLeft w:val="0"/>
                      <w:marRight w:val="0"/>
                      <w:marTop w:val="0"/>
                      <w:marBottom w:val="0"/>
                      <w:divBdr>
                        <w:top w:val="none" w:sz="0" w:space="0" w:color="auto"/>
                        <w:left w:val="none" w:sz="0" w:space="0" w:color="auto"/>
                        <w:bottom w:val="none" w:sz="0" w:space="0" w:color="auto"/>
                        <w:right w:val="none" w:sz="0" w:space="0" w:color="auto"/>
                      </w:divBdr>
                      <w:divsChild>
                        <w:div w:id="937719320">
                          <w:marLeft w:val="0"/>
                          <w:marRight w:val="0"/>
                          <w:marTop w:val="0"/>
                          <w:marBottom w:val="0"/>
                          <w:divBdr>
                            <w:top w:val="none" w:sz="0" w:space="0" w:color="auto"/>
                            <w:left w:val="none" w:sz="0" w:space="0" w:color="auto"/>
                            <w:bottom w:val="none" w:sz="0" w:space="0" w:color="auto"/>
                            <w:right w:val="none" w:sz="0" w:space="0" w:color="auto"/>
                          </w:divBdr>
                          <w:divsChild>
                            <w:div w:id="8793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284017">
      <w:bodyDiv w:val="1"/>
      <w:marLeft w:val="0"/>
      <w:marRight w:val="0"/>
      <w:marTop w:val="0"/>
      <w:marBottom w:val="0"/>
      <w:divBdr>
        <w:top w:val="none" w:sz="0" w:space="0" w:color="auto"/>
        <w:left w:val="none" w:sz="0" w:space="0" w:color="auto"/>
        <w:bottom w:val="none" w:sz="0" w:space="0" w:color="auto"/>
        <w:right w:val="none" w:sz="0" w:space="0" w:color="auto"/>
      </w:divBdr>
    </w:div>
    <w:div w:id="2031564242">
      <w:bodyDiv w:val="1"/>
      <w:marLeft w:val="0"/>
      <w:marRight w:val="0"/>
      <w:marTop w:val="0"/>
      <w:marBottom w:val="0"/>
      <w:divBdr>
        <w:top w:val="none" w:sz="0" w:space="0" w:color="auto"/>
        <w:left w:val="none" w:sz="0" w:space="0" w:color="auto"/>
        <w:bottom w:val="none" w:sz="0" w:space="0" w:color="auto"/>
        <w:right w:val="none" w:sz="0" w:space="0" w:color="auto"/>
      </w:divBdr>
    </w:div>
    <w:div w:id="204821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developmentplan.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01e17-94e2-4140-946a-e549b65da83d">
      <Terms xmlns="http://schemas.microsoft.com/office/infopath/2007/PartnerControls"/>
    </lcf76f155ced4ddcb4097134ff3c332f>
    <Shadowing xmlns="80801e17-94e2-4140-946a-e549b65da83d" xsi:nil="true"/>
    <TaxCatchAll xmlns="1302a0b7-074f-4dfe-a1c7-0537a692aeec"/>
    <initiation xmlns="80801e17-94e2-4140-946a-e549b65da83d" xsi:nil="true"/>
    <sitemapped xmlns="80801e17-94e2-4140-946a-e549b65da83d">false</sitemapped>
    <ExtraProgressNotes xmlns="80801e17-94e2-4140-946a-e549b65da83d" xsi:nil="true"/>
    <Notes xmlns="80801e17-94e2-4140-946a-e549b65da83d" xsi:nil="true"/>
    <SoCGStatus xmlns="80801e17-94e2-4140-946a-e549b65da8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C788E1F981FA4AAE0B574E87CD1A63" ma:contentTypeVersion="28" ma:contentTypeDescription="Create a new document." ma:contentTypeScope="" ma:versionID="c29a2285143ed3e547a6ecca8230a861">
  <xsd:schema xmlns:xsd="http://www.w3.org/2001/XMLSchema" xmlns:xs="http://www.w3.org/2001/XMLSchema" xmlns:p="http://schemas.microsoft.com/office/2006/metadata/properties" xmlns:ns2="80801e17-94e2-4140-946a-e549b65da83d" xmlns:ns3="1302a0b7-074f-4dfe-a1c7-0537a692aeec" targetNamespace="http://schemas.microsoft.com/office/2006/metadata/properties" ma:root="true" ma:fieldsID="3d5af4cf0f8cb08db3b1c0c98c0ccce0" ns2:_="" ns3:_="">
    <xsd:import namespace="80801e17-94e2-4140-946a-e549b65da83d"/>
    <xsd:import namespace="1302a0b7-074f-4dfe-a1c7-0537a692aeec"/>
    <xsd:element name="properties">
      <xsd:complexType>
        <xsd:sequence>
          <xsd:element name="documentManagement">
            <xsd:complexType>
              <xsd:all>
                <xsd:element ref="ns2:initiation" minOccurs="0"/>
                <xsd:element ref="ns2:sitemapped"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ExtraProgressNotes" minOccurs="0"/>
                <xsd:element ref="ns2:SoCGStatus" minOccurs="0"/>
                <xsd:element ref="ns2:Shadowing"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1e17-94e2-4140-946a-e549b65da83d" elementFormDefault="qualified">
    <xsd:import namespace="http://schemas.microsoft.com/office/2006/documentManagement/types"/>
    <xsd:import namespace="http://schemas.microsoft.com/office/infopath/2007/PartnerControls"/>
    <xsd:element name="initiation" ma:index="3" nillable="true" ma:displayName="Original date modified" ma:description="when this project or piee of work was initiated " ma:format="DateOnly" ma:internalName="initiation" ma:readOnly="false">
      <xsd:simpleType>
        <xsd:restriction base="dms:DateTime"/>
      </xsd:simpleType>
    </xsd:element>
    <xsd:element name="sitemapped" ma:index="4" nillable="true" ma:displayName="site mapped to QGIS" ma:default="0" ma:description="site suggested plotted to specific map data layer" ma:format="Dropdown" ma:internalName="sitemapped">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traProgressNotes" ma:index="28" nillable="true" ma:displayName="Extra Progress Notes" ma:format="Dropdown" ma:internalName="ExtraProgressNotes">
      <xsd:simpleType>
        <xsd:restriction base="dms:Text">
          <xsd:maxLength value="255"/>
        </xsd:restriction>
      </xsd:simpleType>
    </xsd:element>
    <xsd:element name="SoCGStatus" ma:index="29" nillable="true" ma:displayName="Status" ma:format="Dropdown" ma:internalName="SoCGStatus">
      <xsd:simpleType>
        <xsd:restriction base="dms:Choice">
          <xsd:enumeration value="In Progress"/>
          <xsd:enumeration value="Not Started"/>
          <xsd:enumeration value="Jo to Review"/>
          <xsd:enumeration value="Ready to Send to PINS"/>
          <xsd:enumeration value="Sent to PINS"/>
          <xsd:enumeration value="Awaiting Final Sign Off"/>
        </xsd:restriction>
      </xsd:simpleType>
    </xsd:element>
    <xsd:element name="Shadowing" ma:index="30" nillable="true" ma:displayName="Issue" ma:description="Reason why this month is not finished" ma:format="Dropdown" ma:internalName="Shadowing">
      <xsd:simpleType>
        <xsd:restriction base="dms:Text">
          <xsd:maxLength value="255"/>
        </xsd:restriction>
      </xsd:simpleType>
    </xsd:element>
    <xsd:element name="Notes" ma:index="3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02a0b7-074f-4dfe-a1c7-0537a692aeec"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642da080-c05a-45f7-b6e8-ac0782f32d77}" ma:internalName="TaxCatchAll" ma:readOnly="false" ma:showField="CatchAllData" ma:web="1302a0b7-074f-4dfe-a1c7-0537a692ae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C1FA9-85EF-41F0-8F45-6BAB88199B6C}">
  <ds:schemaRefs>
    <ds:schemaRef ds:uri="http://schemas.microsoft.com/sharepoint/v3/contenttype/forms"/>
  </ds:schemaRefs>
</ds:datastoreItem>
</file>

<file path=customXml/itemProps2.xml><?xml version="1.0" encoding="utf-8"?>
<ds:datastoreItem xmlns:ds="http://schemas.openxmlformats.org/officeDocument/2006/customXml" ds:itemID="{2F234C4C-D724-4DA5-8FC5-80660C7CE114}">
  <ds:schemaRefs>
    <ds:schemaRef ds:uri="http://schemas.openxmlformats.org/officeDocument/2006/bibliography"/>
  </ds:schemaRefs>
</ds:datastoreItem>
</file>

<file path=customXml/itemProps3.xml><?xml version="1.0" encoding="utf-8"?>
<ds:datastoreItem xmlns:ds="http://schemas.openxmlformats.org/officeDocument/2006/customXml" ds:itemID="{D8ABDDC5-913C-4055-9D41-95E7491D5343}">
  <ds:schemaRefs>
    <ds:schemaRef ds:uri="http://purl.org/dc/terms/"/>
    <ds:schemaRef ds:uri="http://schemas.microsoft.com/office/2006/metadata/properties"/>
    <ds:schemaRef ds:uri="http://purl.org/dc/dcmitype/"/>
    <ds:schemaRef ds:uri="http://schemas.microsoft.com/office/infopath/2007/PartnerControls"/>
    <ds:schemaRef ds:uri="80801e17-94e2-4140-946a-e549b65da83d"/>
    <ds:schemaRef ds:uri="http://schemas.microsoft.com/office/2006/documentManagement/types"/>
    <ds:schemaRef ds:uri="http://schemas.openxmlformats.org/package/2006/metadata/core-properties"/>
    <ds:schemaRef ds:uri="1302a0b7-074f-4dfe-a1c7-0537a692aeec"/>
    <ds:schemaRef ds:uri="http://www.w3.org/XML/1998/namespace"/>
    <ds:schemaRef ds:uri="http://purl.org/dc/elements/1.1/"/>
  </ds:schemaRefs>
</ds:datastoreItem>
</file>

<file path=customXml/itemProps4.xml><?xml version="1.0" encoding="utf-8"?>
<ds:datastoreItem xmlns:ds="http://schemas.openxmlformats.org/officeDocument/2006/customXml" ds:itemID="{86467BEC-A91F-47D6-9711-F52690896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1e17-94e2-4140-946a-e549b65da83d"/>
    <ds:schemaRef ds:uri="1302a0b7-074f-4dfe-a1c7-0537a692a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3437</Words>
  <Characters>19592</Characters>
  <Application>Microsoft Office Word</Application>
  <DocSecurity>4</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SW2</Company>
  <LinksUpToDate>false</LinksUpToDate>
  <CharactersWithSpaces>22984</CharactersWithSpaces>
  <SharedDoc>false</SharedDoc>
  <HLinks>
    <vt:vector size="6" baseType="variant">
      <vt:variant>
        <vt:i4>5046278</vt:i4>
      </vt:variant>
      <vt:variant>
        <vt:i4>0</vt:i4>
      </vt:variant>
      <vt:variant>
        <vt:i4>0</vt:i4>
      </vt:variant>
      <vt:variant>
        <vt:i4>5</vt:i4>
      </vt:variant>
      <vt:variant>
        <vt:lpwstr>http://www.swdevelopmentplan.org/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Sadler, Reiss</dc:creator>
  <cp:keywords/>
  <cp:lastModifiedBy>Stephen Denne</cp:lastModifiedBy>
  <cp:revision>2</cp:revision>
  <cp:lastPrinted>2023-09-22T12:54:00Z</cp:lastPrinted>
  <dcterms:created xsi:type="dcterms:W3CDTF">2025-07-28T07:19:00Z</dcterms:created>
  <dcterms:modified xsi:type="dcterms:W3CDTF">2025-07-28T07:19:00Z</dcterms:modified>
</cp:coreProperties>
</file>